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5D734" w14:textId="5A1A120C" w:rsidR="001F31CE" w:rsidRDefault="00987D65" w:rsidP="003E580A">
      <w:pPr>
        <w:jc w:val="center"/>
      </w:pPr>
      <w:r>
        <w:rPr>
          <w:noProof/>
        </w:rPr>
        <mc:AlternateContent>
          <mc:Choice Requires="wps">
            <w:drawing>
              <wp:anchor distT="0" distB="0" distL="114300" distR="114300" simplePos="0" relativeHeight="251661312" behindDoc="1" locked="0" layoutInCell="1" allowOverlap="1" wp14:anchorId="35333AFD" wp14:editId="14DDACE3">
                <wp:simplePos x="0" y="0"/>
                <wp:positionH relativeFrom="column">
                  <wp:posOffset>-103729</wp:posOffset>
                </wp:positionH>
                <wp:positionV relativeFrom="paragraph">
                  <wp:posOffset>-263823</wp:posOffset>
                </wp:positionV>
                <wp:extent cx="7055555" cy="9369354"/>
                <wp:effectExtent l="0" t="0" r="18415" b="16510"/>
                <wp:wrapNone/>
                <wp:docPr id="1" name="Text Box 1"/>
                <wp:cNvGraphicFramePr/>
                <a:graphic xmlns:a="http://schemas.openxmlformats.org/drawingml/2006/main">
                  <a:graphicData uri="http://schemas.microsoft.com/office/word/2010/wordprocessingShape">
                    <wps:wsp>
                      <wps:cNvSpPr txBox="1"/>
                      <wps:spPr>
                        <a:xfrm>
                          <a:off x="0" y="0"/>
                          <a:ext cx="7055555" cy="9369354"/>
                        </a:xfrm>
                        <a:prstGeom prst="rect">
                          <a:avLst/>
                        </a:prstGeom>
                        <a:solidFill>
                          <a:srgbClr val="015B97"/>
                        </a:solidFill>
                        <a:ln w="6350">
                          <a:solidFill>
                            <a:prstClr val="black"/>
                          </a:solidFill>
                        </a:ln>
                      </wps:spPr>
                      <wps:txbx>
                        <w:txbxContent>
                          <w:p w14:paraId="0DD735DF" w14:textId="77777777" w:rsidR="00987D65" w:rsidRDefault="00987D65"/>
                          <w:p w14:paraId="143A5261" w14:textId="77777777" w:rsidR="00987D65" w:rsidRDefault="00987D65"/>
                          <w:p w14:paraId="1C7706B7" w14:textId="77777777" w:rsidR="00987D65" w:rsidRDefault="00987D65"/>
                          <w:p w14:paraId="1D496C28" w14:textId="77777777" w:rsidR="00987D65" w:rsidRDefault="00987D65"/>
                          <w:p w14:paraId="24C6ED8F" w14:textId="77777777" w:rsidR="00987D65" w:rsidRDefault="00987D65"/>
                          <w:p w14:paraId="7E94552C" w14:textId="77777777" w:rsidR="00987D65" w:rsidRDefault="00987D65"/>
                          <w:p w14:paraId="1B946B1A" w14:textId="77777777" w:rsidR="00987D65" w:rsidRDefault="00987D65"/>
                          <w:p w14:paraId="27DD9080" w14:textId="77777777" w:rsidR="00987D65" w:rsidRDefault="00987D65"/>
                          <w:p w14:paraId="79FD3FFC" w14:textId="77777777" w:rsidR="00987D65" w:rsidRDefault="00987D65"/>
                          <w:p w14:paraId="038C9D50" w14:textId="77777777" w:rsidR="00987D65" w:rsidRDefault="00987D65"/>
                          <w:p w14:paraId="447BB5CB" w14:textId="77777777" w:rsidR="00987D65" w:rsidRDefault="00987D65"/>
                          <w:p w14:paraId="58F9FB45" w14:textId="77777777" w:rsidR="00987D65" w:rsidRDefault="00987D65"/>
                          <w:p w14:paraId="09296DB2" w14:textId="77777777" w:rsidR="00987D65" w:rsidRDefault="00987D65" w:rsidP="003E580A">
                            <w:pPr>
                              <w:jc w:val="center"/>
                              <w:rPr>
                                <w:color w:val="FFFFFF" w:themeColor="background1"/>
                                <w:sz w:val="44"/>
                                <w:szCs w:val="44"/>
                              </w:rPr>
                            </w:pPr>
                            <w:r w:rsidRPr="003E580A">
                              <w:rPr>
                                <w:color w:val="FFFFFF" w:themeColor="background1"/>
                                <w:sz w:val="44"/>
                                <w:szCs w:val="44"/>
                              </w:rPr>
                              <w:t>Assumption University</w:t>
                            </w:r>
                          </w:p>
                          <w:p w14:paraId="15620129" w14:textId="77777777" w:rsidR="00987D65" w:rsidRDefault="00987D65" w:rsidP="003E580A">
                            <w:pPr>
                              <w:jc w:val="center"/>
                              <w:rPr>
                                <w:color w:val="FFFFFF" w:themeColor="background1"/>
                                <w:sz w:val="44"/>
                                <w:szCs w:val="44"/>
                              </w:rPr>
                            </w:pPr>
                            <w:r>
                              <w:rPr>
                                <w:color w:val="FFFFFF" w:themeColor="background1"/>
                                <w:sz w:val="44"/>
                                <w:szCs w:val="44"/>
                              </w:rPr>
                              <w:t>School of Health Professions</w:t>
                            </w:r>
                          </w:p>
                          <w:p w14:paraId="6BD33DE9" w14:textId="77777777" w:rsidR="00987D65" w:rsidRDefault="00987D65" w:rsidP="003E580A">
                            <w:pPr>
                              <w:jc w:val="center"/>
                              <w:rPr>
                                <w:color w:val="FFFFFF" w:themeColor="background1"/>
                                <w:sz w:val="44"/>
                                <w:szCs w:val="44"/>
                              </w:rPr>
                            </w:pPr>
                          </w:p>
                          <w:p w14:paraId="21FB0071" w14:textId="77777777" w:rsidR="00987D65" w:rsidRDefault="00987D65" w:rsidP="003E580A">
                            <w:pPr>
                              <w:jc w:val="center"/>
                              <w:rPr>
                                <w:color w:val="FFFFFF" w:themeColor="background1"/>
                                <w:sz w:val="44"/>
                                <w:szCs w:val="44"/>
                              </w:rPr>
                            </w:pPr>
                            <w:r>
                              <w:rPr>
                                <w:color w:val="FFFFFF" w:themeColor="background1"/>
                                <w:sz w:val="44"/>
                                <w:szCs w:val="44"/>
                              </w:rPr>
                              <w:t>PA PROGRAM</w:t>
                            </w:r>
                          </w:p>
                          <w:p w14:paraId="354CBF00" w14:textId="77777777" w:rsidR="00987D65" w:rsidRDefault="00987D65" w:rsidP="003E580A">
                            <w:pPr>
                              <w:jc w:val="center"/>
                              <w:rPr>
                                <w:color w:val="FFFFFF" w:themeColor="background1"/>
                                <w:sz w:val="44"/>
                                <w:szCs w:val="44"/>
                              </w:rPr>
                            </w:pPr>
                          </w:p>
                          <w:p w14:paraId="5C483592" w14:textId="77777777" w:rsidR="00987D65" w:rsidRDefault="00987D65" w:rsidP="003E580A">
                            <w:pPr>
                              <w:jc w:val="center"/>
                              <w:rPr>
                                <w:color w:val="FFFFFF" w:themeColor="background1"/>
                                <w:sz w:val="44"/>
                                <w:szCs w:val="44"/>
                              </w:rPr>
                            </w:pPr>
                          </w:p>
                          <w:p w14:paraId="593C0252" w14:textId="77777777" w:rsidR="00987D65" w:rsidRPr="003E580A" w:rsidRDefault="00987D65"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6E31ED49" w14:textId="77777777" w:rsidR="00987D65" w:rsidRDefault="00987D65" w:rsidP="003E580A">
                            <w:pPr>
                              <w:jc w:val="center"/>
                              <w:rPr>
                                <w:color w:val="FFFFFF" w:themeColor="background1"/>
                                <w:sz w:val="44"/>
                                <w:szCs w:val="44"/>
                              </w:rPr>
                            </w:pPr>
                          </w:p>
                          <w:p w14:paraId="0C690022" w14:textId="77777777" w:rsidR="00987D65" w:rsidRDefault="00987D65" w:rsidP="003E580A">
                            <w:pPr>
                              <w:jc w:val="center"/>
                              <w:rPr>
                                <w:color w:val="FFFFFF" w:themeColor="background1"/>
                                <w:sz w:val="44"/>
                                <w:szCs w:val="44"/>
                              </w:rPr>
                            </w:pPr>
                          </w:p>
                          <w:p w14:paraId="3336E082" w14:textId="77777777" w:rsidR="00987D65" w:rsidRDefault="00987D65" w:rsidP="003E580A">
                            <w:pPr>
                              <w:jc w:val="center"/>
                              <w:rPr>
                                <w:color w:val="FFFFFF" w:themeColor="background1"/>
                                <w:sz w:val="44"/>
                                <w:szCs w:val="44"/>
                              </w:rPr>
                            </w:pPr>
                          </w:p>
                          <w:p w14:paraId="5B4FB1FE" w14:textId="77777777" w:rsidR="00987D65" w:rsidRDefault="00987D65" w:rsidP="003E580A">
                            <w:pPr>
                              <w:jc w:val="center"/>
                              <w:rPr>
                                <w:color w:val="FFFFFF" w:themeColor="background1"/>
                                <w:sz w:val="44"/>
                                <w:szCs w:val="44"/>
                              </w:rPr>
                            </w:pPr>
                            <w:r>
                              <w:rPr>
                                <w:color w:val="FFFFFF" w:themeColor="background1"/>
                                <w:sz w:val="44"/>
                                <w:szCs w:val="44"/>
                              </w:rPr>
                              <w:t>Program Required Competencies</w:t>
                            </w:r>
                          </w:p>
                          <w:p w14:paraId="1B6C4427" w14:textId="77777777" w:rsidR="00987D65" w:rsidRDefault="00987D65" w:rsidP="003E580A">
                            <w:pPr>
                              <w:jc w:val="center"/>
                              <w:rPr>
                                <w:color w:val="FFFFFF" w:themeColor="background1"/>
                                <w:sz w:val="44"/>
                                <w:szCs w:val="44"/>
                              </w:rPr>
                            </w:pPr>
                            <w:r>
                              <w:rPr>
                                <w:color w:val="FFFFFF" w:themeColor="background1"/>
                                <w:sz w:val="44"/>
                                <w:szCs w:val="44"/>
                              </w:rPr>
                              <w:t>Class of 2026</w:t>
                            </w:r>
                          </w:p>
                          <w:p w14:paraId="237F4EB5" w14:textId="77777777" w:rsidR="00987D65" w:rsidRDefault="00987D65" w:rsidP="003E580A">
                            <w:pPr>
                              <w:jc w:val="center"/>
                              <w:rPr>
                                <w:color w:val="FFFFFF" w:themeColor="background1"/>
                                <w:sz w:val="44"/>
                                <w:szCs w:val="44"/>
                              </w:rPr>
                            </w:pPr>
                          </w:p>
                          <w:p w14:paraId="65FB349E" w14:textId="77777777" w:rsidR="00987D65" w:rsidRDefault="00987D65" w:rsidP="003E580A">
                            <w:pPr>
                              <w:jc w:val="center"/>
                              <w:rPr>
                                <w:color w:val="FFFFFF" w:themeColor="background1"/>
                                <w:sz w:val="44"/>
                                <w:szCs w:val="44"/>
                              </w:rPr>
                            </w:pPr>
                          </w:p>
                          <w:p w14:paraId="711E7A72" w14:textId="77777777" w:rsidR="00987D65" w:rsidRDefault="00987D65" w:rsidP="003E580A">
                            <w:pPr>
                              <w:jc w:val="center"/>
                              <w:rPr>
                                <w:color w:val="FFFFFF" w:themeColor="background1"/>
                                <w:sz w:val="44"/>
                                <w:szCs w:val="44"/>
                              </w:rPr>
                            </w:pPr>
                          </w:p>
                          <w:p w14:paraId="394C5A94" w14:textId="77777777" w:rsidR="00987D65" w:rsidRDefault="00987D65" w:rsidP="003E580A">
                            <w:pPr>
                              <w:jc w:val="center"/>
                              <w:rPr>
                                <w:color w:val="FFFFFF" w:themeColor="background1"/>
                                <w:sz w:val="44"/>
                                <w:szCs w:val="44"/>
                              </w:rPr>
                            </w:pPr>
                          </w:p>
                          <w:p w14:paraId="413BC0A6" w14:textId="77777777" w:rsidR="00987D65" w:rsidRDefault="00987D65" w:rsidP="003E580A">
                            <w:pPr>
                              <w:jc w:val="center"/>
                              <w:rPr>
                                <w:color w:val="FFFFFF" w:themeColor="background1"/>
                                <w:sz w:val="44"/>
                                <w:szCs w:val="44"/>
                              </w:rPr>
                            </w:pPr>
                          </w:p>
                          <w:p w14:paraId="2C5A74D3" w14:textId="77777777" w:rsidR="00987D65" w:rsidRDefault="00987D65" w:rsidP="00EB70CE">
                            <w:pPr>
                              <w:rPr>
                                <w:color w:val="FFFFFF" w:themeColor="background1"/>
                                <w:sz w:val="44"/>
                                <w:szCs w:val="44"/>
                              </w:rPr>
                            </w:pPr>
                          </w:p>
                          <w:p w14:paraId="2540984C" w14:textId="77777777" w:rsidR="00987D65" w:rsidRPr="003E580A" w:rsidRDefault="00987D65" w:rsidP="003E580A">
                            <w:pPr>
                              <w:jc w:val="center"/>
                              <w:rPr>
                                <w:color w:val="FFFFFF" w:themeColor="background1"/>
                                <w:sz w:val="22"/>
                                <w:szCs w:val="22"/>
                              </w:rPr>
                            </w:pPr>
                            <w:r w:rsidRPr="003E580A">
                              <w:rPr>
                                <w:color w:val="FFFFFF" w:themeColor="background1"/>
                                <w:sz w:val="22"/>
                                <w:szCs w:val="22"/>
                              </w:rPr>
                              <w:t>Richard J. and Sophia Catrambone Health Sciences Building</w:t>
                            </w:r>
                          </w:p>
                          <w:p w14:paraId="3A1F66B0" w14:textId="77777777" w:rsidR="00987D65" w:rsidRPr="003E580A" w:rsidRDefault="00000000" w:rsidP="003E580A">
                            <w:pPr>
                              <w:jc w:val="center"/>
                              <w:rPr>
                                <w:color w:val="FFFFFF" w:themeColor="background1"/>
                                <w:sz w:val="22"/>
                                <w:szCs w:val="22"/>
                              </w:rPr>
                            </w:pPr>
                            <w:hyperlink r:id="rId11" w:history="1">
                              <w:r w:rsidR="00987D65" w:rsidRPr="003E580A">
                                <w:rPr>
                                  <w:color w:val="FFFFFF" w:themeColor="background1"/>
                                  <w:sz w:val="22"/>
                                  <w:szCs w:val="22"/>
                                </w:rPr>
                                <w:t>500 Salisbury Street, Worcester, MA 01609</w:t>
                              </w:r>
                            </w:hyperlink>
                          </w:p>
                          <w:p w14:paraId="61B347ED" w14:textId="77777777" w:rsidR="00987D65" w:rsidRDefault="00000000" w:rsidP="00FD53BD">
                            <w:pPr>
                              <w:jc w:val="center"/>
                              <w:rPr>
                                <w:color w:val="FFFFFF" w:themeColor="background1"/>
                                <w:sz w:val="22"/>
                                <w:szCs w:val="22"/>
                              </w:rPr>
                            </w:pPr>
                            <w:hyperlink r:id="rId12" w:history="1">
                              <w:r w:rsidR="00987D65" w:rsidRPr="003E580A">
                                <w:rPr>
                                  <w:color w:val="FFFFFF" w:themeColor="background1"/>
                                  <w:sz w:val="22"/>
                                  <w:szCs w:val="22"/>
                                </w:rPr>
                                <w:t>pa.program@assumption.edu</w:t>
                              </w:r>
                            </w:hyperlink>
                            <w:r w:rsidR="00987D65" w:rsidRPr="00241E3A">
                              <w:rPr>
                                <w:color w:val="FFFFFF" w:themeColor="background1"/>
                                <w:sz w:val="22"/>
                                <w:szCs w:val="22"/>
                              </w:rPr>
                              <w:t xml:space="preserve"> -</w:t>
                            </w:r>
                            <w:r w:rsidR="00987D65" w:rsidRPr="00653CCB">
                              <w:rPr>
                                <w:color w:val="FFFFFF" w:themeColor="background1"/>
                                <w:sz w:val="22"/>
                                <w:szCs w:val="22"/>
                              </w:rPr>
                              <w:t xml:space="preserve"> </w:t>
                            </w:r>
                            <w:hyperlink r:id="rId13" w:history="1">
                              <w:r w:rsidR="00987D65" w:rsidRPr="00653CCB">
                                <w:rPr>
                                  <w:color w:val="FFFFFF" w:themeColor="background1"/>
                                  <w:sz w:val="22"/>
                                  <w:szCs w:val="22"/>
                                </w:rPr>
                                <w:t>(508) 767-7699</w:t>
                              </w:r>
                            </w:hyperlink>
                          </w:p>
                          <w:p w14:paraId="35DB2EB5" w14:textId="77777777" w:rsidR="00987D65" w:rsidRDefault="00987D65" w:rsidP="00FD53BD">
                            <w:pPr>
                              <w:jc w:val="center"/>
                              <w:rPr>
                                <w:color w:val="FFFFFF" w:themeColor="background1"/>
                                <w:sz w:val="22"/>
                                <w:szCs w:val="22"/>
                              </w:rPr>
                            </w:pPr>
                          </w:p>
                          <w:p w14:paraId="349BA6E7" w14:textId="77777777" w:rsidR="00987D65" w:rsidRPr="00D04023" w:rsidRDefault="00000000" w:rsidP="00FD53BD">
                            <w:pPr>
                              <w:jc w:val="center"/>
                              <w:rPr>
                                <w:color w:val="FFFFFF" w:themeColor="background1"/>
                                <w:sz w:val="22"/>
                                <w:szCs w:val="22"/>
                              </w:rPr>
                            </w:pPr>
                            <w:hyperlink r:id="rId14" w:history="1">
                              <w:r w:rsidR="00987D65" w:rsidRPr="00D04023">
                                <w:rPr>
                                  <w:color w:val="FFFFFF" w:themeColor="background1"/>
                                  <w:sz w:val="22"/>
                                  <w:szCs w:val="22"/>
                                </w:rPr>
                                <w:t>www.assumption.edu/pa</w:t>
                              </w:r>
                            </w:hyperlink>
                          </w:p>
                          <w:p w14:paraId="525EBAE4" w14:textId="77777777" w:rsidR="00987D65" w:rsidRPr="003E580A" w:rsidRDefault="00987D65" w:rsidP="003E580A">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333AFD" id="_x0000_t202" coordsize="21600,21600" o:spt="202" path="m,l,21600r21600,l21600,xe">
                <v:stroke joinstyle="miter"/>
                <v:path gradientshapeok="t" o:connecttype="rect"/>
              </v:shapetype>
              <v:shape id="Text Box 1" o:spid="_x0000_s1026" type="#_x0000_t202" style="position:absolute;left:0;text-align:left;margin-left:-8.15pt;margin-top:-20.75pt;width:555.55pt;height:737.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" fillcolor="#015b97" strokeweight=".5pt">
                <v:textbox>
                  <w:txbxContent>
                    <w:p w14:paraId="0DD735DF" w14:textId="77777777" w:rsidR="00987D65" w:rsidRDefault="00987D65"/>
                    <w:p w14:paraId="143A5261" w14:textId="77777777" w:rsidR="00987D65" w:rsidRDefault="00987D65"/>
                    <w:p w14:paraId="1C7706B7" w14:textId="77777777" w:rsidR="00987D65" w:rsidRDefault="00987D65"/>
                    <w:p w14:paraId="1D496C28" w14:textId="77777777" w:rsidR="00987D65" w:rsidRDefault="00987D65"/>
                    <w:p w14:paraId="24C6ED8F" w14:textId="77777777" w:rsidR="00987D65" w:rsidRDefault="00987D65"/>
                    <w:p w14:paraId="7E94552C" w14:textId="77777777" w:rsidR="00987D65" w:rsidRDefault="00987D65"/>
                    <w:p w14:paraId="1B946B1A" w14:textId="77777777" w:rsidR="00987D65" w:rsidRDefault="00987D65"/>
                    <w:p w14:paraId="27DD9080" w14:textId="77777777" w:rsidR="00987D65" w:rsidRDefault="00987D65"/>
                    <w:p w14:paraId="79FD3FFC" w14:textId="77777777" w:rsidR="00987D65" w:rsidRDefault="00987D65"/>
                    <w:p w14:paraId="038C9D50" w14:textId="77777777" w:rsidR="00987D65" w:rsidRDefault="00987D65"/>
                    <w:p w14:paraId="447BB5CB" w14:textId="77777777" w:rsidR="00987D65" w:rsidRDefault="00987D65"/>
                    <w:p w14:paraId="58F9FB45" w14:textId="77777777" w:rsidR="00987D65" w:rsidRDefault="00987D65"/>
                    <w:p w14:paraId="09296DB2" w14:textId="77777777" w:rsidR="00987D65" w:rsidRDefault="00987D65" w:rsidP="003E580A">
                      <w:pPr>
                        <w:jc w:val="center"/>
                        <w:rPr>
                          <w:color w:val="FFFFFF" w:themeColor="background1"/>
                          <w:sz w:val="44"/>
                          <w:szCs w:val="44"/>
                        </w:rPr>
                      </w:pPr>
                      <w:r w:rsidRPr="003E580A">
                        <w:rPr>
                          <w:color w:val="FFFFFF" w:themeColor="background1"/>
                          <w:sz w:val="44"/>
                          <w:szCs w:val="44"/>
                        </w:rPr>
                        <w:t>Assumption University</w:t>
                      </w:r>
                    </w:p>
                    <w:p w14:paraId="15620129" w14:textId="77777777" w:rsidR="00987D65" w:rsidRDefault="00987D65" w:rsidP="003E580A">
                      <w:pPr>
                        <w:jc w:val="center"/>
                        <w:rPr>
                          <w:color w:val="FFFFFF" w:themeColor="background1"/>
                          <w:sz w:val="44"/>
                          <w:szCs w:val="44"/>
                        </w:rPr>
                      </w:pPr>
                      <w:r>
                        <w:rPr>
                          <w:color w:val="FFFFFF" w:themeColor="background1"/>
                          <w:sz w:val="44"/>
                          <w:szCs w:val="44"/>
                        </w:rPr>
                        <w:t>School of Health Professions</w:t>
                      </w:r>
                    </w:p>
                    <w:p w14:paraId="6BD33DE9" w14:textId="77777777" w:rsidR="00987D65" w:rsidRDefault="00987D65" w:rsidP="003E580A">
                      <w:pPr>
                        <w:jc w:val="center"/>
                        <w:rPr>
                          <w:color w:val="FFFFFF" w:themeColor="background1"/>
                          <w:sz w:val="44"/>
                          <w:szCs w:val="44"/>
                        </w:rPr>
                      </w:pPr>
                    </w:p>
                    <w:p w14:paraId="21FB0071" w14:textId="77777777" w:rsidR="00987D65" w:rsidRDefault="00987D65" w:rsidP="003E580A">
                      <w:pPr>
                        <w:jc w:val="center"/>
                        <w:rPr>
                          <w:color w:val="FFFFFF" w:themeColor="background1"/>
                          <w:sz w:val="44"/>
                          <w:szCs w:val="44"/>
                        </w:rPr>
                      </w:pPr>
                      <w:r>
                        <w:rPr>
                          <w:color w:val="FFFFFF" w:themeColor="background1"/>
                          <w:sz w:val="44"/>
                          <w:szCs w:val="44"/>
                        </w:rPr>
                        <w:t>PA PROGRAM</w:t>
                      </w:r>
                    </w:p>
                    <w:p w14:paraId="354CBF00" w14:textId="77777777" w:rsidR="00987D65" w:rsidRDefault="00987D65" w:rsidP="003E580A">
                      <w:pPr>
                        <w:jc w:val="center"/>
                        <w:rPr>
                          <w:color w:val="FFFFFF" w:themeColor="background1"/>
                          <w:sz w:val="44"/>
                          <w:szCs w:val="44"/>
                        </w:rPr>
                      </w:pPr>
                    </w:p>
                    <w:p w14:paraId="5C483592" w14:textId="77777777" w:rsidR="00987D65" w:rsidRDefault="00987D65" w:rsidP="003E580A">
                      <w:pPr>
                        <w:jc w:val="center"/>
                        <w:rPr>
                          <w:color w:val="FFFFFF" w:themeColor="background1"/>
                          <w:sz w:val="44"/>
                          <w:szCs w:val="44"/>
                        </w:rPr>
                      </w:pPr>
                    </w:p>
                    <w:p w14:paraId="593C0252" w14:textId="77777777" w:rsidR="00987D65" w:rsidRPr="003E580A" w:rsidRDefault="00987D65"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6E31ED49" w14:textId="77777777" w:rsidR="00987D65" w:rsidRDefault="00987D65" w:rsidP="003E580A">
                      <w:pPr>
                        <w:jc w:val="center"/>
                        <w:rPr>
                          <w:color w:val="FFFFFF" w:themeColor="background1"/>
                          <w:sz w:val="44"/>
                          <w:szCs w:val="44"/>
                        </w:rPr>
                      </w:pPr>
                    </w:p>
                    <w:p w14:paraId="0C690022" w14:textId="77777777" w:rsidR="00987D65" w:rsidRDefault="00987D65" w:rsidP="003E580A">
                      <w:pPr>
                        <w:jc w:val="center"/>
                        <w:rPr>
                          <w:color w:val="FFFFFF" w:themeColor="background1"/>
                          <w:sz w:val="44"/>
                          <w:szCs w:val="44"/>
                        </w:rPr>
                      </w:pPr>
                    </w:p>
                    <w:p w14:paraId="3336E082" w14:textId="77777777" w:rsidR="00987D65" w:rsidRDefault="00987D65" w:rsidP="003E580A">
                      <w:pPr>
                        <w:jc w:val="center"/>
                        <w:rPr>
                          <w:color w:val="FFFFFF" w:themeColor="background1"/>
                          <w:sz w:val="44"/>
                          <w:szCs w:val="44"/>
                        </w:rPr>
                      </w:pPr>
                    </w:p>
                    <w:p w14:paraId="5B4FB1FE" w14:textId="77777777" w:rsidR="00987D65" w:rsidRDefault="00987D65" w:rsidP="003E580A">
                      <w:pPr>
                        <w:jc w:val="center"/>
                        <w:rPr>
                          <w:color w:val="FFFFFF" w:themeColor="background1"/>
                          <w:sz w:val="44"/>
                          <w:szCs w:val="44"/>
                        </w:rPr>
                      </w:pPr>
                      <w:r>
                        <w:rPr>
                          <w:color w:val="FFFFFF" w:themeColor="background1"/>
                          <w:sz w:val="44"/>
                          <w:szCs w:val="44"/>
                        </w:rPr>
                        <w:t>Program Required Competencies</w:t>
                      </w:r>
                    </w:p>
                    <w:p w14:paraId="1B6C4427" w14:textId="77777777" w:rsidR="00987D65" w:rsidRDefault="00987D65" w:rsidP="003E580A">
                      <w:pPr>
                        <w:jc w:val="center"/>
                        <w:rPr>
                          <w:color w:val="FFFFFF" w:themeColor="background1"/>
                          <w:sz w:val="44"/>
                          <w:szCs w:val="44"/>
                        </w:rPr>
                      </w:pPr>
                      <w:r>
                        <w:rPr>
                          <w:color w:val="FFFFFF" w:themeColor="background1"/>
                          <w:sz w:val="44"/>
                          <w:szCs w:val="44"/>
                        </w:rPr>
                        <w:t>Class of 2026</w:t>
                      </w:r>
                    </w:p>
                    <w:p w14:paraId="237F4EB5" w14:textId="77777777" w:rsidR="00987D65" w:rsidRDefault="00987D65" w:rsidP="003E580A">
                      <w:pPr>
                        <w:jc w:val="center"/>
                        <w:rPr>
                          <w:color w:val="FFFFFF" w:themeColor="background1"/>
                          <w:sz w:val="44"/>
                          <w:szCs w:val="44"/>
                        </w:rPr>
                      </w:pPr>
                    </w:p>
                    <w:p w14:paraId="65FB349E" w14:textId="77777777" w:rsidR="00987D65" w:rsidRDefault="00987D65" w:rsidP="003E580A">
                      <w:pPr>
                        <w:jc w:val="center"/>
                        <w:rPr>
                          <w:color w:val="FFFFFF" w:themeColor="background1"/>
                          <w:sz w:val="44"/>
                          <w:szCs w:val="44"/>
                        </w:rPr>
                      </w:pPr>
                    </w:p>
                    <w:p w14:paraId="711E7A72" w14:textId="77777777" w:rsidR="00987D65" w:rsidRDefault="00987D65" w:rsidP="003E580A">
                      <w:pPr>
                        <w:jc w:val="center"/>
                        <w:rPr>
                          <w:color w:val="FFFFFF" w:themeColor="background1"/>
                          <w:sz w:val="44"/>
                          <w:szCs w:val="44"/>
                        </w:rPr>
                      </w:pPr>
                    </w:p>
                    <w:p w14:paraId="394C5A94" w14:textId="77777777" w:rsidR="00987D65" w:rsidRDefault="00987D65" w:rsidP="003E580A">
                      <w:pPr>
                        <w:jc w:val="center"/>
                        <w:rPr>
                          <w:color w:val="FFFFFF" w:themeColor="background1"/>
                          <w:sz w:val="44"/>
                          <w:szCs w:val="44"/>
                        </w:rPr>
                      </w:pPr>
                    </w:p>
                    <w:p w14:paraId="413BC0A6" w14:textId="77777777" w:rsidR="00987D65" w:rsidRDefault="00987D65" w:rsidP="003E580A">
                      <w:pPr>
                        <w:jc w:val="center"/>
                        <w:rPr>
                          <w:color w:val="FFFFFF" w:themeColor="background1"/>
                          <w:sz w:val="44"/>
                          <w:szCs w:val="44"/>
                        </w:rPr>
                      </w:pPr>
                    </w:p>
                    <w:p w14:paraId="2C5A74D3" w14:textId="77777777" w:rsidR="00987D65" w:rsidRDefault="00987D65" w:rsidP="00EB70CE">
                      <w:pPr>
                        <w:rPr>
                          <w:color w:val="FFFFFF" w:themeColor="background1"/>
                          <w:sz w:val="44"/>
                          <w:szCs w:val="44"/>
                        </w:rPr>
                      </w:pPr>
                    </w:p>
                    <w:p w14:paraId="2540984C" w14:textId="77777777" w:rsidR="00987D65" w:rsidRPr="003E580A" w:rsidRDefault="00987D65" w:rsidP="003E580A">
                      <w:pPr>
                        <w:jc w:val="center"/>
                        <w:rPr>
                          <w:color w:val="FFFFFF" w:themeColor="background1"/>
                          <w:sz w:val="22"/>
                          <w:szCs w:val="22"/>
                        </w:rPr>
                      </w:pPr>
                      <w:r w:rsidRPr="003E580A">
                        <w:rPr>
                          <w:color w:val="FFFFFF" w:themeColor="background1"/>
                          <w:sz w:val="22"/>
                          <w:szCs w:val="22"/>
                        </w:rPr>
                        <w:t>Richard J. and Sophia Catrambone Health Sciences Building</w:t>
                      </w:r>
                    </w:p>
                    <w:p w14:paraId="3A1F66B0" w14:textId="77777777" w:rsidR="00987D65" w:rsidRPr="003E580A" w:rsidRDefault="00000000" w:rsidP="003E580A">
                      <w:pPr>
                        <w:jc w:val="center"/>
                        <w:rPr>
                          <w:color w:val="FFFFFF" w:themeColor="background1"/>
                          <w:sz w:val="22"/>
                          <w:szCs w:val="22"/>
                        </w:rPr>
                      </w:pPr>
                      <w:hyperlink r:id="rId15" w:history="1">
                        <w:r w:rsidR="00987D65" w:rsidRPr="003E580A">
                          <w:rPr>
                            <w:color w:val="FFFFFF" w:themeColor="background1"/>
                            <w:sz w:val="22"/>
                            <w:szCs w:val="22"/>
                          </w:rPr>
                          <w:t>500 Salisbury Street, Worcester, MA 01609</w:t>
                        </w:r>
                      </w:hyperlink>
                    </w:p>
                    <w:p w14:paraId="61B347ED" w14:textId="77777777" w:rsidR="00987D65" w:rsidRDefault="00000000" w:rsidP="00FD53BD">
                      <w:pPr>
                        <w:jc w:val="center"/>
                        <w:rPr>
                          <w:color w:val="FFFFFF" w:themeColor="background1"/>
                          <w:sz w:val="22"/>
                          <w:szCs w:val="22"/>
                        </w:rPr>
                      </w:pPr>
                      <w:hyperlink r:id="rId16" w:history="1">
                        <w:r w:rsidR="00987D65" w:rsidRPr="003E580A">
                          <w:rPr>
                            <w:color w:val="FFFFFF" w:themeColor="background1"/>
                            <w:sz w:val="22"/>
                            <w:szCs w:val="22"/>
                          </w:rPr>
                          <w:t>pa.program@assumption.edu</w:t>
                        </w:r>
                      </w:hyperlink>
                      <w:r w:rsidR="00987D65" w:rsidRPr="00241E3A">
                        <w:rPr>
                          <w:color w:val="FFFFFF" w:themeColor="background1"/>
                          <w:sz w:val="22"/>
                          <w:szCs w:val="22"/>
                        </w:rPr>
                        <w:t xml:space="preserve"> -</w:t>
                      </w:r>
                      <w:r w:rsidR="00987D65" w:rsidRPr="00653CCB">
                        <w:rPr>
                          <w:color w:val="FFFFFF" w:themeColor="background1"/>
                          <w:sz w:val="22"/>
                          <w:szCs w:val="22"/>
                        </w:rPr>
                        <w:t xml:space="preserve"> </w:t>
                      </w:r>
                      <w:hyperlink r:id="rId17" w:history="1">
                        <w:r w:rsidR="00987D65" w:rsidRPr="00653CCB">
                          <w:rPr>
                            <w:color w:val="FFFFFF" w:themeColor="background1"/>
                            <w:sz w:val="22"/>
                            <w:szCs w:val="22"/>
                          </w:rPr>
                          <w:t>(508) 767-7699</w:t>
                        </w:r>
                      </w:hyperlink>
                    </w:p>
                    <w:p w14:paraId="35DB2EB5" w14:textId="77777777" w:rsidR="00987D65" w:rsidRDefault="00987D65" w:rsidP="00FD53BD">
                      <w:pPr>
                        <w:jc w:val="center"/>
                        <w:rPr>
                          <w:color w:val="FFFFFF" w:themeColor="background1"/>
                          <w:sz w:val="22"/>
                          <w:szCs w:val="22"/>
                        </w:rPr>
                      </w:pPr>
                    </w:p>
                    <w:p w14:paraId="349BA6E7" w14:textId="77777777" w:rsidR="00987D65" w:rsidRPr="00D04023" w:rsidRDefault="00000000" w:rsidP="00FD53BD">
                      <w:pPr>
                        <w:jc w:val="center"/>
                        <w:rPr>
                          <w:color w:val="FFFFFF" w:themeColor="background1"/>
                          <w:sz w:val="22"/>
                          <w:szCs w:val="22"/>
                        </w:rPr>
                      </w:pPr>
                      <w:hyperlink r:id="rId18" w:history="1">
                        <w:r w:rsidR="00987D65" w:rsidRPr="00D04023">
                          <w:rPr>
                            <w:color w:val="FFFFFF" w:themeColor="background1"/>
                            <w:sz w:val="22"/>
                            <w:szCs w:val="22"/>
                          </w:rPr>
                          <w:t>www.assumption.edu/pa</w:t>
                        </w:r>
                      </w:hyperlink>
                    </w:p>
                    <w:p w14:paraId="525EBAE4" w14:textId="77777777" w:rsidR="00987D65" w:rsidRPr="003E580A" w:rsidRDefault="00987D65" w:rsidP="003E580A">
                      <w:pPr>
                        <w:jc w:val="center"/>
                        <w:rPr>
                          <w:color w:val="FFFFFF" w:themeColor="background1"/>
                          <w:sz w:val="44"/>
                          <w:szCs w:val="44"/>
                        </w:rPr>
                      </w:pPr>
                    </w:p>
                  </w:txbxContent>
                </v:textbox>
              </v:shape>
            </w:pict>
          </mc:Fallback>
        </mc:AlternateContent>
      </w:r>
      <w:r w:rsidR="00241641">
        <w:rPr>
          <w:noProof/>
        </w:rPr>
        <mc:AlternateContent>
          <mc:Choice Requires="wps">
            <w:drawing>
              <wp:anchor distT="0" distB="0" distL="114300" distR="114300" simplePos="0" relativeHeight="251659264" behindDoc="1" locked="0" layoutInCell="1" allowOverlap="1" wp14:anchorId="0632E3E1" wp14:editId="4911EE5C">
                <wp:simplePos x="0" y="0"/>
                <wp:positionH relativeFrom="column">
                  <wp:posOffset>-107315</wp:posOffset>
                </wp:positionH>
                <wp:positionV relativeFrom="paragraph">
                  <wp:posOffset>-266272</wp:posOffset>
                </wp:positionV>
                <wp:extent cx="7055555" cy="9369354"/>
                <wp:effectExtent l="0" t="0" r="18415" b="16510"/>
                <wp:wrapNone/>
                <wp:docPr id="6" name="Text Box 6"/>
                <wp:cNvGraphicFramePr/>
                <a:graphic xmlns:a="http://schemas.openxmlformats.org/drawingml/2006/main">
                  <a:graphicData uri="http://schemas.microsoft.com/office/word/2010/wordprocessingShape">
                    <wps:wsp>
                      <wps:cNvSpPr txBox="1"/>
                      <wps:spPr>
                        <a:xfrm>
                          <a:off x="0" y="0"/>
                          <a:ext cx="7055555" cy="9369354"/>
                        </a:xfrm>
                        <a:prstGeom prst="rect">
                          <a:avLst/>
                        </a:prstGeom>
                        <a:solidFill>
                          <a:srgbClr val="015B97"/>
                        </a:solidFill>
                        <a:ln w="6350">
                          <a:solidFill>
                            <a:prstClr val="black"/>
                          </a:solidFill>
                        </a:ln>
                      </wps:spPr>
                      <wps:txbx>
                        <w:txbxContent>
                          <w:p w14:paraId="2C64BDE3" w14:textId="11028AC7" w:rsidR="003E580A" w:rsidRDefault="003E580A"/>
                          <w:p w14:paraId="2992A573" w14:textId="563DB450" w:rsidR="003E580A" w:rsidRDefault="003E580A"/>
                          <w:p w14:paraId="183B34D6" w14:textId="3266AC11" w:rsidR="003E580A" w:rsidRDefault="003E580A"/>
                          <w:p w14:paraId="27E3D61A" w14:textId="6A9979AF" w:rsidR="003E580A" w:rsidRDefault="003E580A"/>
                          <w:p w14:paraId="1CDE3167" w14:textId="1319F571" w:rsidR="003E580A" w:rsidRDefault="003E580A"/>
                          <w:p w14:paraId="65E9AC4B" w14:textId="50839495" w:rsidR="003E580A" w:rsidRDefault="003E580A"/>
                          <w:p w14:paraId="62E80213" w14:textId="79A48CF5" w:rsidR="003E580A" w:rsidRDefault="003E580A"/>
                          <w:p w14:paraId="38C08F16" w14:textId="4E3E110A" w:rsidR="003E580A" w:rsidRDefault="003E580A"/>
                          <w:p w14:paraId="3E208280" w14:textId="003B487D" w:rsidR="003E580A" w:rsidRDefault="003E580A"/>
                          <w:p w14:paraId="7D588AAB" w14:textId="48CCC938" w:rsidR="003E580A" w:rsidRDefault="003E580A"/>
                          <w:p w14:paraId="73503E62" w14:textId="68763C05" w:rsidR="003E580A" w:rsidRDefault="003E580A"/>
                          <w:p w14:paraId="1AE986ED" w14:textId="0BE9F649" w:rsidR="003E580A" w:rsidRDefault="003E580A"/>
                          <w:p w14:paraId="48BC6CB0" w14:textId="3CF0041D" w:rsidR="003E580A" w:rsidRDefault="003E580A" w:rsidP="003E580A">
                            <w:pPr>
                              <w:jc w:val="center"/>
                              <w:rPr>
                                <w:color w:val="FFFFFF" w:themeColor="background1"/>
                                <w:sz w:val="44"/>
                                <w:szCs w:val="44"/>
                              </w:rPr>
                            </w:pPr>
                            <w:r w:rsidRPr="003E580A">
                              <w:rPr>
                                <w:color w:val="FFFFFF" w:themeColor="background1"/>
                                <w:sz w:val="44"/>
                                <w:szCs w:val="44"/>
                              </w:rPr>
                              <w:t>Assumption University</w:t>
                            </w:r>
                          </w:p>
                          <w:p w14:paraId="5EDA93CA" w14:textId="5FFE3407" w:rsidR="003E580A" w:rsidRDefault="003E580A" w:rsidP="003E580A">
                            <w:pPr>
                              <w:jc w:val="center"/>
                              <w:rPr>
                                <w:color w:val="FFFFFF" w:themeColor="background1"/>
                                <w:sz w:val="44"/>
                                <w:szCs w:val="44"/>
                              </w:rPr>
                            </w:pPr>
                            <w:r>
                              <w:rPr>
                                <w:color w:val="FFFFFF" w:themeColor="background1"/>
                                <w:sz w:val="44"/>
                                <w:szCs w:val="44"/>
                              </w:rPr>
                              <w:t>School of Health Professions</w:t>
                            </w:r>
                          </w:p>
                          <w:p w14:paraId="361EEC40" w14:textId="5B5A28D1" w:rsidR="003E580A" w:rsidRDefault="003E580A" w:rsidP="003E580A">
                            <w:pPr>
                              <w:jc w:val="center"/>
                              <w:rPr>
                                <w:color w:val="FFFFFF" w:themeColor="background1"/>
                                <w:sz w:val="44"/>
                                <w:szCs w:val="44"/>
                              </w:rPr>
                            </w:pPr>
                          </w:p>
                          <w:p w14:paraId="2CDCC466" w14:textId="123273D5" w:rsidR="003E580A" w:rsidRDefault="003E580A" w:rsidP="003E580A">
                            <w:pPr>
                              <w:jc w:val="center"/>
                              <w:rPr>
                                <w:color w:val="FFFFFF" w:themeColor="background1"/>
                                <w:sz w:val="44"/>
                                <w:szCs w:val="44"/>
                              </w:rPr>
                            </w:pPr>
                            <w:r>
                              <w:rPr>
                                <w:color w:val="FFFFFF" w:themeColor="background1"/>
                                <w:sz w:val="44"/>
                                <w:szCs w:val="44"/>
                              </w:rPr>
                              <w:t>PA PROGRAM</w:t>
                            </w:r>
                          </w:p>
                          <w:p w14:paraId="34927D9C" w14:textId="72E98B3B" w:rsidR="003E580A" w:rsidRDefault="003E580A" w:rsidP="003E580A">
                            <w:pPr>
                              <w:jc w:val="center"/>
                              <w:rPr>
                                <w:color w:val="FFFFFF" w:themeColor="background1"/>
                                <w:sz w:val="44"/>
                                <w:szCs w:val="44"/>
                              </w:rPr>
                            </w:pPr>
                          </w:p>
                          <w:p w14:paraId="048F542B" w14:textId="5D3D072A" w:rsidR="003E580A" w:rsidRDefault="003E580A" w:rsidP="003E580A">
                            <w:pPr>
                              <w:jc w:val="center"/>
                              <w:rPr>
                                <w:color w:val="FFFFFF" w:themeColor="background1"/>
                                <w:sz w:val="44"/>
                                <w:szCs w:val="44"/>
                              </w:rPr>
                            </w:pPr>
                          </w:p>
                          <w:p w14:paraId="0A249521" w14:textId="77777777" w:rsidR="003E580A" w:rsidRPr="003E580A" w:rsidRDefault="003E580A"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0948B353" w14:textId="45141B31" w:rsidR="003E580A" w:rsidRDefault="003E580A" w:rsidP="003E580A">
                            <w:pPr>
                              <w:jc w:val="center"/>
                              <w:rPr>
                                <w:color w:val="FFFFFF" w:themeColor="background1"/>
                                <w:sz w:val="44"/>
                                <w:szCs w:val="44"/>
                              </w:rPr>
                            </w:pPr>
                          </w:p>
                          <w:p w14:paraId="2F640ECD" w14:textId="77777777" w:rsidR="003E580A" w:rsidRDefault="003E580A" w:rsidP="003E580A">
                            <w:pPr>
                              <w:jc w:val="center"/>
                              <w:rPr>
                                <w:color w:val="FFFFFF" w:themeColor="background1"/>
                                <w:sz w:val="44"/>
                                <w:szCs w:val="44"/>
                              </w:rPr>
                            </w:pPr>
                          </w:p>
                          <w:p w14:paraId="58E50334" w14:textId="64B8C1DF" w:rsidR="003E580A" w:rsidRDefault="003E580A" w:rsidP="003E580A">
                            <w:pPr>
                              <w:jc w:val="center"/>
                              <w:rPr>
                                <w:color w:val="FFFFFF" w:themeColor="background1"/>
                                <w:sz w:val="44"/>
                                <w:szCs w:val="44"/>
                              </w:rPr>
                            </w:pPr>
                          </w:p>
                          <w:p w14:paraId="02DB12F5" w14:textId="53402E45" w:rsidR="003E580A" w:rsidRDefault="009B34C1" w:rsidP="003E580A">
                            <w:pPr>
                              <w:jc w:val="center"/>
                              <w:rPr>
                                <w:color w:val="FFFFFF" w:themeColor="background1"/>
                                <w:sz w:val="44"/>
                                <w:szCs w:val="44"/>
                              </w:rPr>
                            </w:pPr>
                            <w:r>
                              <w:rPr>
                                <w:color w:val="FFFFFF" w:themeColor="background1"/>
                                <w:sz w:val="44"/>
                                <w:szCs w:val="44"/>
                              </w:rPr>
                              <w:t>Program Required Competencies</w:t>
                            </w:r>
                          </w:p>
                          <w:p w14:paraId="65D3B28F" w14:textId="42A0B06B" w:rsidR="003E580A" w:rsidRDefault="003E580A" w:rsidP="003E580A">
                            <w:pPr>
                              <w:jc w:val="center"/>
                              <w:rPr>
                                <w:color w:val="FFFFFF" w:themeColor="background1"/>
                                <w:sz w:val="44"/>
                                <w:szCs w:val="44"/>
                              </w:rPr>
                            </w:pPr>
                            <w:r>
                              <w:rPr>
                                <w:color w:val="FFFFFF" w:themeColor="background1"/>
                                <w:sz w:val="44"/>
                                <w:szCs w:val="44"/>
                              </w:rPr>
                              <w:t>Class of 2026</w:t>
                            </w:r>
                          </w:p>
                          <w:p w14:paraId="299CCD04" w14:textId="7F71EB9D" w:rsidR="003E580A" w:rsidRDefault="003E580A" w:rsidP="003E580A">
                            <w:pPr>
                              <w:jc w:val="center"/>
                              <w:rPr>
                                <w:color w:val="FFFFFF" w:themeColor="background1"/>
                                <w:sz w:val="44"/>
                                <w:szCs w:val="44"/>
                              </w:rPr>
                            </w:pPr>
                          </w:p>
                          <w:p w14:paraId="5068EC15" w14:textId="488A8CA0" w:rsidR="003E580A" w:rsidRDefault="003E580A" w:rsidP="003E580A">
                            <w:pPr>
                              <w:jc w:val="center"/>
                              <w:rPr>
                                <w:color w:val="FFFFFF" w:themeColor="background1"/>
                                <w:sz w:val="44"/>
                                <w:szCs w:val="44"/>
                              </w:rPr>
                            </w:pPr>
                          </w:p>
                          <w:p w14:paraId="65E551BF" w14:textId="77777777" w:rsidR="00241E3A" w:rsidRDefault="00241E3A" w:rsidP="003E580A">
                            <w:pPr>
                              <w:jc w:val="center"/>
                              <w:rPr>
                                <w:color w:val="FFFFFF" w:themeColor="background1"/>
                                <w:sz w:val="44"/>
                                <w:szCs w:val="44"/>
                              </w:rPr>
                            </w:pPr>
                          </w:p>
                          <w:p w14:paraId="7A8DD257" w14:textId="77777777" w:rsidR="00FD53BD" w:rsidRDefault="00FD53BD" w:rsidP="003E580A">
                            <w:pPr>
                              <w:jc w:val="center"/>
                              <w:rPr>
                                <w:color w:val="FFFFFF" w:themeColor="background1"/>
                                <w:sz w:val="44"/>
                                <w:szCs w:val="44"/>
                              </w:rPr>
                            </w:pPr>
                          </w:p>
                          <w:p w14:paraId="2D08DEBD" w14:textId="3B55B8EB" w:rsidR="003E580A" w:rsidRDefault="003E580A" w:rsidP="003E580A">
                            <w:pPr>
                              <w:jc w:val="center"/>
                              <w:rPr>
                                <w:color w:val="FFFFFF" w:themeColor="background1"/>
                                <w:sz w:val="44"/>
                                <w:szCs w:val="44"/>
                              </w:rPr>
                            </w:pPr>
                          </w:p>
                          <w:p w14:paraId="7C267F1B" w14:textId="6BE73C7F" w:rsidR="003E580A" w:rsidRDefault="003E580A" w:rsidP="00EB70CE">
                            <w:pPr>
                              <w:rPr>
                                <w:color w:val="FFFFFF" w:themeColor="background1"/>
                                <w:sz w:val="44"/>
                                <w:szCs w:val="44"/>
                              </w:rPr>
                            </w:pPr>
                          </w:p>
                          <w:p w14:paraId="16F968AA" w14:textId="77777777" w:rsidR="003E580A" w:rsidRPr="003E580A" w:rsidRDefault="003E580A" w:rsidP="003E580A">
                            <w:pPr>
                              <w:jc w:val="center"/>
                              <w:rPr>
                                <w:color w:val="FFFFFF" w:themeColor="background1"/>
                                <w:sz w:val="22"/>
                                <w:szCs w:val="22"/>
                              </w:rPr>
                            </w:pPr>
                            <w:bookmarkStart w:id="0" w:name="OLE_LINK1"/>
                            <w:bookmarkStart w:id="1" w:name="OLE_LINK2"/>
                            <w:r w:rsidRPr="003E580A">
                              <w:rPr>
                                <w:color w:val="FFFFFF" w:themeColor="background1"/>
                                <w:sz w:val="22"/>
                                <w:szCs w:val="22"/>
                              </w:rPr>
                              <w:t>Richard J. and Sophia Catrambone Health Sciences Building</w:t>
                            </w:r>
                          </w:p>
                          <w:bookmarkEnd w:id="0"/>
                          <w:bookmarkEnd w:id="1"/>
                          <w:p w14:paraId="793106C3" w14:textId="55C0080C" w:rsidR="003E580A" w:rsidRPr="003E580A" w:rsidRDefault="003E580A" w:rsidP="003E580A">
                            <w:pPr>
                              <w:jc w:val="center"/>
                              <w:rPr>
                                <w:color w:val="FFFFFF" w:themeColor="background1"/>
                                <w:sz w:val="22"/>
                                <w:szCs w:val="22"/>
                              </w:rPr>
                            </w:pPr>
                            <w:r w:rsidRPr="003E580A">
                              <w:rPr>
                                <w:color w:val="FFFFFF" w:themeColor="background1"/>
                                <w:sz w:val="22"/>
                                <w:szCs w:val="22"/>
                              </w:rPr>
                              <w:fldChar w:fldCharType="begin"/>
                            </w:r>
                            <w:r w:rsidRPr="00241E3A">
                              <w:rPr>
                                <w:color w:val="FFFFFF" w:themeColor="background1"/>
                                <w:sz w:val="22"/>
                                <w:szCs w:val="22"/>
                              </w:rPr>
                              <w:instrText>HYPERLINK "https://maps.apple.com/?address=500%20Salisbury%20St,%20Worcester,%20MA%20%2001609,%20United%20States&amp;ll=42.291411,-71.829514&amp;q=Work&amp;_ext=EiYp2G83w7kkRUAx7pGwPXr1UcA5VkVdH+AlRUBBJPfsRrP0UcBQBA%3D%3D"</w:instrText>
                            </w:r>
                            <w:r w:rsidRPr="003E580A">
                              <w:rPr>
                                <w:color w:val="FFFFFF" w:themeColor="background1"/>
                                <w:sz w:val="22"/>
                                <w:szCs w:val="22"/>
                              </w:rPr>
                            </w:r>
                            <w:r w:rsidRPr="003E580A">
                              <w:rPr>
                                <w:color w:val="FFFFFF" w:themeColor="background1"/>
                                <w:sz w:val="22"/>
                                <w:szCs w:val="22"/>
                              </w:rPr>
                              <w:fldChar w:fldCharType="separate"/>
                            </w:r>
                            <w:r w:rsidRPr="003E580A">
                              <w:rPr>
                                <w:rStyle w:val="Hyperlink"/>
                                <w:color w:val="FFFFFF" w:themeColor="background1"/>
                                <w:sz w:val="22"/>
                                <w:szCs w:val="22"/>
                              </w:rPr>
                              <w:t>500 Salisbury Street, Worcester, MA 01609</w:t>
                            </w:r>
                            <w:r w:rsidRPr="003E580A">
                              <w:rPr>
                                <w:color w:val="FFFFFF" w:themeColor="background1"/>
                                <w:sz w:val="22"/>
                                <w:szCs w:val="22"/>
                              </w:rPr>
                              <w:fldChar w:fldCharType="end"/>
                            </w:r>
                          </w:p>
                          <w:p w14:paraId="12732F67" w14:textId="01A1C2D3" w:rsidR="003E580A" w:rsidRDefault="00000000" w:rsidP="00FD53BD">
                            <w:pPr>
                              <w:jc w:val="center"/>
                              <w:rPr>
                                <w:color w:val="FFFFFF" w:themeColor="background1"/>
                                <w:sz w:val="22"/>
                                <w:szCs w:val="22"/>
                              </w:rPr>
                            </w:pPr>
                            <w:hyperlink r:id="rId19" w:history="1">
                              <w:r w:rsidR="003E580A" w:rsidRPr="003E580A">
                                <w:rPr>
                                  <w:rStyle w:val="Hyperlink"/>
                                  <w:color w:val="FFFFFF" w:themeColor="background1"/>
                                  <w:sz w:val="22"/>
                                  <w:szCs w:val="22"/>
                                </w:rPr>
                                <w:t>pa.program@assumption.edu</w:t>
                              </w:r>
                            </w:hyperlink>
                            <w:r w:rsidR="00FD53BD" w:rsidRPr="00241E3A">
                              <w:rPr>
                                <w:color w:val="FFFFFF" w:themeColor="background1"/>
                                <w:sz w:val="22"/>
                                <w:szCs w:val="22"/>
                              </w:rPr>
                              <w:t xml:space="preserve"> -</w:t>
                            </w:r>
                            <w:r w:rsidR="00FD53BD" w:rsidRPr="00653CCB">
                              <w:rPr>
                                <w:color w:val="FFFFFF" w:themeColor="background1"/>
                                <w:sz w:val="22"/>
                                <w:szCs w:val="22"/>
                              </w:rPr>
                              <w:t xml:space="preserve"> </w:t>
                            </w:r>
                            <w:hyperlink r:id="rId20" w:history="1">
                              <w:r w:rsidR="003E580A" w:rsidRPr="00653CCB">
                                <w:rPr>
                                  <w:rStyle w:val="Hyperlink"/>
                                  <w:color w:val="FFFFFF" w:themeColor="background1"/>
                                  <w:sz w:val="22"/>
                                  <w:szCs w:val="22"/>
                                </w:rPr>
                                <w:t>(508) 767-7699</w:t>
                              </w:r>
                            </w:hyperlink>
                          </w:p>
                          <w:p w14:paraId="0FF8E058" w14:textId="59C34D8F" w:rsidR="00EB70CE" w:rsidRDefault="00EB70CE" w:rsidP="00FD53BD">
                            <w:pPr>
                              <w:jc w:val="center"/>
                              <w:rPr>
                                <w:color w:val="FFFFFF" w:themeColor="background1"/>
                                <w:sz w:val="22"/>
                                <w:szCs w:val="22"/>
                              </w:rPr>
                            </w:pPr>
                          </w:p>
                          <w:p w14:paraId="34834CA1" w14:textId="0634B3F4" w:rsidR="00EB70CE" w:rsidRPr="00D04023" w:rsidRDefault="00000000" w:rsidP="00FD53BD">
                            <w:pPr>
                              <w:jc w:val="center"/>
                              <w:rPr>
                                <w:color w:val="FFFFFF" w:themeColor="background1"/>
                                <w:sz w:val="22"/>
                                <w:szCs w:val="22"/>
                              </w:rPr>
                            </w:pPr>
                            <w:hyperlink r:id="rId21" w:history="1">
                              <w:r w:rsidR="00EB70CE" w:rsidRPr="00D04023">
                                <w:rPr>
                                  <w:rStyle w:val="Hyperlink"/>
                                  <w:color w:val="FFFFFF" w:themeColor="background1"/>
                                  <w:sz w:val="22"/>
                                  <w:szCs w:val="22"/>
                                </w:rPr>
                                <w:t>www.assumption.edu/pa</w:t>
                              </w:r>
                            </w:hyperlink>
                          </w:p>
                          <w:p w14:paraId="2108C08F" w14:textId="77777777" w:rsidR="003E580A" w:rsidRPr="003E580A" w:rsidRDefault="003E580A" w:rsidP="003E580A">
                            <w:pPr>
                              <w:jc w:val="center"/>
                              <w:rPr>
                                <w:color w:val="FFFFFF" w:themeColor="background1"/>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632E3E1" id="Text Box 6" o:spid="_x0000_s1027" type="#_x0000_t202" style="position:absolute;left:0;text-align:left;margin-left:-8.45pt;margin-top:-20.95pt;width:555.55pt;height:737.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" fillcolor="#015b97" strokeweight=".5pt">
                <v:textbox>
                  <w:txbxContent>
                    <w:p w14:paraId="2C64BDE3" w14:textId="11028AC7" w:rsidR="003E580A" w:rsidRDefault="003E580A"/>
                    <w:p w14:paraId="2992A573" w14:textId="563DB450" w:rsidR="003E580A" w:rsidRDefault="003E580A"/>
                    <w:p w14:paraId="183B34D6" w14:textId="3266AC11" w:rsidR="003E580A" w:rsidRDefault="003E580A"/>
                    <w:p w14:paraId="27E3D61A" w14:textId="6A9979AF" w:rsidR="003E580A" w:rsidRDefault="003E580A"/>
                    <w:p w14:paraId="1CDE3167" w14:textId="1319F571" w:rsidR="003E580A" w:rsidRDefault="003E580A"/>
                    <w:p w14:paraId="65E9AC4B" w14:textId="50839495" w:rsidR="003E580A" w:rsidRDefault="003E580A"/>
                    <w:p w14:paraId="62E80213" w14:textId="79A48CF5" w:rsidR="003E580A" w:rsidRDefault="003E580A"/>
                    <w:p w14:paraId="38C08F16" w14:textId="4E3E110A" w:rsidR="003E580A" w:rsidRDefault="003E580A"/>
                    <w:p w14:paraId="3E208280" w14:textId="003B487D" w:rsidR="003E580A" w:rsidRDefault="003E580A"/>
                    <w:p w14:paraId="7D588AAB" w14:textId="48CCC938" w:rsidR="003E580A" w:rsidRDefault="003E580A"/>
                    <w:p w14:paraId="73503E62" w14:textId="68763C05" w:rsidR="003E580A" w:rsidRDefault="003E580A"/>
                    <w:p w14:paraId="1AE986ED" w14:textId="0BE9F649" w:rsidR="003E580A" w:rsidRDefault="003E580A"/>
                    <w:p w14:paraId="48BC6CB0" w14:textId="3CF0041D" w:rsidR="003E580A" w:rsidRDefault="003E580A" w:rsidP="003E580A">
                      <w:pPr>
                        <w:jc w:val="center"/>
                        <w:rPr>
                          <w:color w:val="FFFFFF" w:themeColor="background1"/>
                          <w:sz w:val="44"/>
                          <w:szCs w:val="44"/>
                        </w:rPr>
                      </w:pPr>
                      <w:r w:rsidRPr="003E580A">
                        <w:rPr>
                          <w:color w:val="FFFFFF" w:themeColor="background1"/>
                          <w:sz w:val="44"/>
                          <w:szCs w:val="44"/>
                        </w:rPr>
                        <w:t>Assumption University</w:t>
                      </w:r>
                    </w:p>
                    <w:p w14:paraId="5EDA93CA" w14:textId="5FFE3407" w:rsidR="003E580A" w:rsidRDefault="003E580A" w:rsidP="003E580A">
                      <w:pPr>
                        <w:jc w:val="center"/>
                        <w:rPr>
                          <w:color w:val="FFFFFF" w:themeColor="background1"/>
                          <w:sz w:val="44"/>
                          <w:szCs w:val="44"/>
                        </w:rPr>
                      </w:pPr>
                      <w:r>
                        <w:rPr>
                          <w:color w:val="FFFFFF" w:themeColor="background1"/>
                          <w:sz w:val="44"/>
                          <w:szCs w:val="44"/>
                        </w:rPr>
                        <w:t>School of Health Professions</w:t>
                      </w:r>
                    </w:p>
                    <w:p w14:paraId="361EEC40" w14:textId="5B5A28D1" w:rsidR="003E580A" w:rsidRDefault="003E580A" w:rsidP="003E580A">
                      <w:pPr>
                        <w:jc w:val="center"/>
                        <w:rPr>
                          <w:color w:val="FFFFFF" w:themeColor="background1"/>
                          <w:sz w:val="44"/>
                          <w:szCs w:val="44"/>
                        </w:rPr>
                      </w:pPr>
                    </w:p>
                    <w:p w14:paraId="2CDCC466" w14:textId="123273D5" w:rsidR="003E580A" w:rsidRDefault="003E580A" w:rsidP="003E580A">
                      <w:pPr>
                        <w:jc w:val="center"/>
                        <w:rPr>
                          <w:color w:val="FFFFFF" w:themeColor="background1"/>
                          <w:sz w:val="44"/>
                          <w:szCs w:val="44"/>
                        </w:rPr>
                      </w:pPr>
                      <w:r>
                        <w:rPr>
                          <w:color w:val="FFFFFF" w:themeColor="background1"/>
                          <w:sz w:val="44"/>
                          <w:szCs w:val="44"/>
                        </w:rPr>
                        <w:t>PA PROGRAM</w:t>
                      </w:r>
                    </w:p>
                    <w:p w14:paraId="34927D9C" w14:textId="72E98B3B" w:rsidR="003E580A" w:rsidRDefault="003E580A" w:rsidP="003E580A">
                      <w:pPr>
                        <w:jc w:val="center"/>
                        <w:rPr>
                          <w:color w:val="FFFFFF" w:themeColor="background1"/>
                          <w:sz w:val="44"/>
                          <w:szCs w:val="44"/>
                        </w:rPr>
                      </w:pPr>
                    </w:p>
                    <w:p w14:paraId="048F542B" w14:textId="5D3D072A" w:rsidR="003E580A" w:rsidRDefault="003E580A" w:rsidP="003E580A">
                      <w:pPr>
                        <w:jc w:val="center"/>
                        <w:rPr>
                          <w:color w:val="FFFFFF" w:themeColor="background1"/>
                          <w:sz w:val="44"/>
                          <w:szCs w:val="44"/>
                        </w:rPr>
                      </w:pPr>
                    </w:p>
                    <w:p w14:paraId="0A249521" w14:textId="77777777" w:rsidR="003E580A" w:rsidRPr="003E580A" w:rsidRDefault="003E580A" w:rsidP="003E580A">
                      <w:pPr>
                        <w:jc w:val="center"/>
                        <w:rPr>
                          <w:rFonts w:ascii="Lucida Handwriting" w:hAnsi="Lucida Handwriting"/>
                          <w:b/>
                          <w:bCs/>
                          <w:color w:val="FFFFFF" w:themeColor="background1"/>
                          <w:sz w:val="32"/>
                          <w:szCs w:val="32"/>
                        </w:rPr>
                      </w:pPr>
                      <w:r w:rsidRPr="003E580A">
                        <w:rPr>
                          <w:rFonts w:ascii="Lucida Handwriting" w:hAnsi="Lucida Handwriting"/>
                          <w:b/>
                          <w:bCs/>
                          <w:color w:val="FFFFFF" w:themeColor="background1"/>
                          <w:sz w:val="32"/>
                          <w:szCs w:val="32"/>
                        </w:rPr>
                        <w:t>“DONEC FORMETUR CHRISTUS IN VOBIS”</w:t>
                      </w:r>
                    </w:p>
                    <w:p w14:paraId="0948B353" w14:textId="45141B31" w:rsidR="003E580A" w:rsidRDefault="003E580A" w:rsidP="003E580A">
                      <w:pPr>
                        <w:jc w:val="center"/>
                        <w:rPr>
                          <w:color w:val="FFFFFF" w:themeColor="background1"/>
                          <w:sz w:val="44"/>
                          <w:szCs w:val="44"/>
                        </w:rPr>
                      </w:pPr>
                    </w:p>
                    <w:p w14:paraId="2F640ECD" w14:textId="77777777" w:rsidR="003E580A" w:rsidRDefault="003E580A" w:rsidP="003E580A">
                      <w:pPr>
                        <w:jc w:val="center"/>
                        <w:rPr>
                          <w:color w:val="FFFFFF" w:themeColor="background1"/>
                          <w:sz w:val="44"/>
                          <w:szCs w:val="44"/>
                        </w:rPr>
                      </w:pPr>
                    </w:p>
                    <w:p w14:paraId="58E50334" w14:textId="64B8C1DF" w:rsidR="003E580A" w:rsidRDefault="003E580A" w:rsidP="003E580A">
                      <w:pPr>
                        <w:jc w:val="center"/>
                        <w:rPr>
                          <w:color w:val="FFFFFF" w:themeColor="background1"/>
                          <w:sz w:val="44"/>
                          <w:szCs w:val="44"/>
                        </w:rPr>
                      </w:pPr>
                    </w:p>
                    <w:p w14:paraId="02DB12F5" w14:textId="53402E45" w:rsidR="003E580A" w:rsidRDefault="009B34C1" w:rsidP="003E580A">
                      <w:pPr>
                        <w:jc w:val="center"/>
                        <w:rPr>
                          <w:color w:val="FFFFFF" w:themeColor="background1"/>
                          <w:sz w:val="44"/>
                          <w:szCs w:val="44"/>
                        </w:rPr>
                      </w:pPr>
                      <w:r>
                        <w:rPr>
                          <w:color w:val="FFFFFF" w:themeColor="background1"/>
                          <w:sz w:val="44"/>
                          <w:szCs w:val="44"/>
                        </w:rPr>
                        <w:t>Program Required Competencies</w:t>
                      </w:r>
                    </w:p>
                    <w:p w14:paraId="65D3B28F" w14:textId="42A0B06B" w:rsidR="003E580A" w:rsidRDefault="003E580A" w:rsidP="003E580A">
                      <w:pPr>
                        <w:jc w:val="center"/>
                        <w:rPr>
                          <w:color w:val="FFFFFF" w:themeColor="background1"/>
                          <w:sz w:val="44"/>
                          <w:szCs w:val="44"/>
                        </w:rPr>
                      </w:pPr>
                      <w:r>
                        <w:rPr>
                          <w:color w:val="FFFFFF" w:themeColor="background1"/>
                          <w:sz w:val="44"/>
                          <w:szCs w:val="44"/>
                        </w:rPr>
                        <w:t>Class of 2026</w:t>
                      </w:r>
                    </w:p>
                    <w:p w14:paraId="299CCD04" w14:textId="7F71EB9D" w:rsidR="003E580A" w:rsidRDefault="003E580A" w:rsidP="003E580A">
                      <w:pPr>
                        <w:jc w:val="center"/>
                        <w:rPr>
                          <w:color w:val="FFFFFF" w:themeColor="background1"/>
                          <w:sz w:val="44"/>
                          <w:szCs w:val="44"/>
                        </w:rPr>
                      </w:pPr>
                    </w:p>
                    <w:p w14:paraId="5068EC15" w14:textId="488A8CA0" w:rsidR="003E580A" w:rsidRDefault="003E580A" w:rsidP="003E580A">
                      <w:pPr>
                        <w:jc w:val="center"/>
                        <w:rPr>
                          <w:color w:val="FFFFFF" w:themeColor="background1"/>
                          <w:sz w:val="44"/>
                          <w:szCs w:val="44"/>
                        </w:rPr>
                      </w:pPr>
                    </w:p>
                    <w:p w14:paraId="65E551BF" w14:textId="77777777" w:rsidR="00241E3A" w:rsidRDefault="00241E3A" w:rsidP="003E580A">
                      <w:pPr>
                        <w:jc w:val="center"/>
                        <w:rPr>
                          <w:color w:val="FFFFFF" w:themeColor="background1"/>
                          <w:sz w:val="44"/>
                          <w:szCs w:val="44"/>
                        </w:rPr>
                      </w:pPr>
                    </w:p>
                    <w:p w14:paraId="7A8DD257" w14:textId="77777777" w:rsidR="00FD53BD" w:rsidRDefault="00FD53BD" w:rsidP="003E580A">
                      <w:pPr>
                        <w:jc w:val="center"/>
                        <w:rPr>
                          <w:color w:val="FFFFFF" w:themeColor="background1"/>
                          <w:sz w:val="44"/>
                          <w:szCs w:val="44"/>
                        </w:rPr>
                      </w:pPr>
                    </w:p>
                    <w:p w14:paraId="2D08DEBD" w14:textId="3B55B8EB" w:rsidR="003E580A" w:rsidRDefault="003E580A" w:rsidP="003E580A">
                      <w:pPr>
                        <w:jc w:val="center"/>
                        <w:rPr>
                          <w:color w:val="FFFFFF" w:themeColor="background1"/>
                          <w:sz w:val="44"/>
                          <w:szCs w:val="44"/>
                        </w:rPr>
                      </w:pPr>
                    </w:p>
                    <w:p w14:paraId="7C267F1B" w14:textId="6BE73C7F" w:rsidR="003E580A" w:rsidRDefault="003E580A" w:rsidP="00EB70CE">
                      <w:pPr>
                        <w:rPr>
                          <w:color w:val="FFFFFF" w:themeColor="background1"/>
                          <w:sz w:val="44"/>
                          <w:szCs w:val="44"/>
                        </w:rPr>
                      </w:pPr>
                    </w:p>
                    <w:p w14:paraId="16F968AA" w14:textId="77777777" w:rsidR="003E580A" w:rsidRPr="003E580A" w:rsidRDefault="003E580A" w:rsidP="003E580A">
                      <w:pPr>
                        <w:jc w:val="center"/>
                        <w:rPr>
                          <w:color w:val="FFFFFF" w:themeColor="background1"/>
                          <w:sz w:val="22"/>
                          <w:szCs w:val="22"/>
                        </w:rPr>
                      </w:pPr>
                      <w:bookmarkStart w:id="2" w:name="OLE_LINK1"/>
                      <w:bookmarkStart w:id="3" w:name="OLE_LINK2"/>
                      <w:r w:rsidRPr="003E580A">
                        <w:rPr>
                          <w:color w:val="FFFFFF" w:themeColor="background1"/>
                          <w:sz w:val="22"/>
                          <w:szCs w:val="22"/>
                        </w:rPr>
                        <w:t>Richard J. and Sophia Catrambone Health Sciences Building</w:t>
                      </w:r>
                    </w:p>
                    <w:bookmarkEnd w:id="2"/>
                    <w:bookmarkEnd w:id="3"/>
                    <w:p w14:paraId="793106C3" w14:textId="55C0080C" w:rsidR="003E580A" w:rsidRPr="003E580A" w:rsidRDefault="003E580A" w:rsidP="003E580A">
                      <w:pPr>
                        <w:jc w:val="center"/>
                        <w:rPr>
                          <w:color w:val="FFFFFF" w:themeColor="background1"/>
                          <w:sz w:val="22"/>
                          <w:szCs w:val="22"/>
                        </w:rPr>
                      </w:pPr>
                      <w:r w:rsidRPr="003E580A">
                        <w:rPr>
                          <w:color w:val="FFFFFF" w:themeColor="background1"/>
                          <w:sz w:val="22"/>
                          <w:szCs w:val="22"/>
                        </w:rPr>
                        <w:fldChar w:fldCharType="begin"/>
                      </w:r>
                      <w:r w:rsidRPr="00241E3A">
                        <w:rPr>
                          <w:color w:val="FFFFFF" w:themeColor="background1"/>
                          <w:sz w:val="22"/>
                          <w:szCs w:val="22"/>
                        </w:rPr>
                        <w:instrText>HYPERLINK "https://maps.apple.com/?address=500%20Salisbury%20St,%20Worcester,%20MA%20%2001609,%20United%20States&amp;ll=42.291411,-71.829514&amp;q=Work&amp;_ext=EiYp2G83w7kkRUAx7pGwPXr1UcA5VkVdH+AlRUBBJPfsRrP0UcBQBA%3D%3D"</w:instrText>
                      </w:r>
                      <w:r w:rsidRPr="003E580A">
                        <w:rPr>
                          <w:color w:val="FFFFFF" w:themeColor="background1"/>
                          <w:sz w:val="22"/>
                          <w:szCs w:val="22"/>
                        </w:rPr>
                      </w:r>
                      <w:r w:rsidRPr="003E580A">
                        <w:rPr>
                          <w:color w:val="FFFFFF" w:themeColor="background1"/>
                          <w:sz w:val="22"/>
                          <w:szCs w:val="22"/>
                        </w:rPr>
                        <w:fldChar w:fldCharType="separate"/>
                      </w:r>
                      <w:r w:rsidRPr="003E580A">
                        <w:rPr>
                          <w:rStyle w:val="Hyperlink"/>
                          <w:color w:val="FFFFFF" w:themeColor="background1"/>
                          <w:sz w:val="22"/>
                          <w:szCs w:val="22"/>
                        </w:rPr>
                        <w:t>500 Salisbury Street, Worcester, MA 01609</w:t>
                      </w:r>
                      <w:r w:rsidRPr="003E580A">
                        <w:rPr>
                          <w:color w:val="FFFFFF" w:themeColor="background1"/>
                          <w:sz w:val="22"/>
                          <w:szCs w:val="22"/>
                        </w:rPr>
                        <w:fldChar w:fldCharType="end"/>
                      </w:r>
                    </w:p>
                    <w:p w14:paraId="12732F67" w14:textId="01A1C2D3" w:rsidR="003E580A" w:rsidRDefault="00000000" w:rsidP="00FD53BD">
                      <w:pPr>
                        <w:jc w:val="center"/>
                        <w:rPr>
                          <w:color w:val="FFFFFF" w:themeColor="background1"/>
                          <w:sz w:val="22"/>
                          <w:szCs w:val="22"/>
                        </w:rPr>
                      </w:pPr>
                      <w:hyperlink r:id="rId22" w:history="1">
                        <w:r w:rsidR="003E580A" w:rsidRPr="003E580A">
                          <w:rPr>
                            <w:rStyle w:val="Hyperlink"/>
                            <w:color w:val="FFFFFF" w:themeColor="background1"/>
                            <w:sz w:val="22"/>
                            <w:szCs w:val="22"/>
                          </w:rPr>
                          <w:t>pa.program@assumption.edu</w:t>
                        </w:r>
                      </w:hyperlink>
                      <w:r w:rsidR="00FD53BD" w:rsidRPr="00241E3A">
                        <w:rPr>
                          <w:color w:val="FFFFFF" w:themeColor="background1"/>
                          <w:sz w:val="22"/>
                          <w:szCs w:val="22"/>
                        </w:rPr>
                        <w:t xml:space="preserve"> -</w:t>
                      </w:r>
                      <w:r w:rsidR="00FD53BD" w:rsidRPr="00653CCB">
                        <w:rPr>
                          <w:color w:val="FFFFFF" w:themeColor="background1"/>
                          <w:sz w:val="22"/>
                          <w:szCs w:val="22"/>
                        </w:rPr>
                        <w:t xml:space="preserve"> </w:t>
                      </w:r>
                      <w:hyperlink r:id="rId23" w:history="1">
                        <w:r w:rsidR="003E580A" w:rsidRPr="00653CCB">
                          <w:rPr>
                            <w:rStyle w:val="Hyperlink"/>
                            <w:color w:val="FFFFFF" w:themeColor="background1"/>
                            <w:sz w:val="22"/>
                            <w:szCs w:val="22"/>
                          </w:rPr>
                          <w:t>(508) 767-7699</w:t>
                        </w:r>
                      </w:hyperlink>
                    </w:p>
                    <w:p w14:paraId="0FF8E058" w14:textId="59C34D8F" w:rsidR="00EB70CE" w:rsidRDefault="00EB70CE" w:rsidP="00FD53BD">
                      <w:pPr>
                        <w:jc w:val="center"/>
                        <w:rPr>
                          <w:color w:val="FFFFFF" w:themeColor="background1"/>
                          <w:sz w:val="22"/>
                          <w:szCs w:val="22"/>
                        </w:rPr>
                      </w:pPr>
                    </w:p>
                    <w:p w14:paraId="34834CA1" w14:textId="0634B3F4" w:rsidR="00EB70CE" w:rsidRPr="00D04023" w:rsidRDefault="00000000" w:rsidP="00FD53BD">
                      <w:pPr>
                        <w:jc w:val="center"/>
                        <w:rPr>
                          <w:color w:val="FFFFFF" w:themeColor="background1"/>
                          <w:sz w:val="22"/>
                          <w:szCs w:val="22"/>
                        </w:rPr>
                      </w:pPr>
                      <w:hyperlink r:id="rId24" w:history="1">
                        <w:r w:rsidR="00EB70CE" w:rsidRPr="00D04023">
                          <w:rPr>
                            <w:rStyle w:val="Hyperlink"/>
                            <w:color w:val="FFFFFF" w:themeColor="background1"/>
                            <w:sz w:val="22"/>
                            <w:szCs w:val="22"/>
                          </w:rPr>
                          <w:t>www.assumption.edu/pa</w:t>
                        </w:r>
                      </w:hyperlink>
                    </w:p>
                    <w:p w14:paraId="2108C08F" w14:textId="77777777" w:rsidR="003E580A" w:rsidRPr="003E580A" w:rsidRDefault="003E580A" w:rsidP="003E580A">
                      <w:pPr>
                        <w:jc w:val="center"/>
                        <w:rPr>
                          <w:color w:val="FFFFFF" w:themeColor="background1"/>
                          <w:sz w:val="44"/>
                          <w:szCs w:val="44"/>
                        </w:rPr>
                      </w:pPr>
                    </w:p>
                  </w:txbxContent>
                </v:textbox>
              </v:shape>
            </w:pict>
          </mc:Fallback>
        </mc:AlternateContent>
      </w:r>
      <w:r w:rsidR="003E580A">
        <w:rPr>
          <w:noProof/>
          <w:color w:val="1F3864" w:themeColor="accent1" w:themeShade="80"/>
          <w:sz w:val="48"/>
          <w:szCs w:val="48"/>
        </w:rPr>
        <w:drawing>
          <wp:inline distT="0" distB="0" distL="0" distR="0" wp14:anchorId="203C1709" wp14:editId="26ABD7B9">
            <wp:extent cx="1768730" cy="1768730"/>
            <wp:effectExtent l="0" t="0" r="0" b="0"/>
            <wp:docPr id="11" name="Picture 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794380" cy="1794380"/>
                    </a:xfrm>
                    <a:prstGeom prst="rect">
                      <a:avLst/>
                    </a:prstGeom>
                  </pic:spPr>
                </pic:pic>
              </a:graphicData>
            </a:graphic>
          </wp:inline>
        </w:drawing>
      </w:r>
    </w:p>
    <w:p w14:paraId="5876D33E" w14:textId="43B55F9E" w:rsidR="00241E3A" w:rsidRDefault="00241E3A">
      <w:r>
        <w:br w:type="page"/>
      </w:r>
    </w:p>
    <w:sdt>
      <w:sdtPr>
        <w:rPr>
          <w:rFonts w:asciiTheme="minorHAnsi" w:eastAsiaTheme="minorHAnsi" w:hAnsiTheme="minorHAnsi" w:cstheme="minorBidi"/>
          <w:b w:val="0"/>
          <w:bCs w:val="0"/>
          <w:color w:val="auto"/>
          <w:sz w:val="24"/>
          <w:szCs w:val="24"/>
        </w:rPr>
        <w:id w:val="-1950163163"/>
        <w:docPartObj>
          <w:docPartGallery w:val="Table of Contents"/>
          <w:docPartUnique/>
        </w:docPartObj>
      </w:sdtPr>
      <w:sdtEndPr>
        <w:rPr>
          <w:noProof/>
        </w:rPr>
      </w:sdtEndPr>
      <w:sdtContent>
        <w:p w14:paraId="70D7BE13" w14:textId="004082A9" w:rsidR="00241E3A" w:rsidRDefault="00241E3A">
          <w:pPr>
            <w:pStyle w:val="TOCHeading"/>
          </w:pPr>
          <w:r>
            <w:t>Table of Contents</w:t>
          </w:r>
        </w:p>
        <w:p w14:paraId="5CA87860" w14:textId="29D89BC6" w:rsidR="00E25DDF" w:rsidRDefault="00241E3A">
          <w:pPr>
            <w:pStyle w:val="TOC1"/>
            <w:tabs>
              <w:tab w:val="right" w:leader="dot" w:pos="10790"/>
            </w:tabs>
            <w:rPr>
              <w:rFonts w:eastAsiaTheme="minorEastAsia" w:cstheme="minorBidi"/>
              <w:b w:val="0"/>
              <w:bCs w:val="0"/>
              <w:i w:val="0"/>
              <w:iCs w:val="0"/>
              <w:noProof/>
            </w:rPr>
          </w:pPr>
          <w:r>
            <w:rPr>
              <w:b w:val="0"/>
              <w:bCs w:val="0"/>
            </w:rPr>
            <w:fldChar w:fldCharType="begin"/>
          </w:r>
          <w:r>
            <w:instrText xml:space="preserve"> TOC \o "1-3" \h \z \u </w:instrText>
          </w:r>
          <w:r>
            <w:rPr>
              <w:b w:val="0"/>
              <w:bCs w:val="0"/>
            </w:rPr>
            <w:fldChar w:fldCharType="separate"/>
          </w:r>
          <w:hyperlink w:anchor="_Toc118980963" w:history="1">
            <w:r w:rsidR="00E25DDF" w:rsidRPr="008D64D0">
              <w:rPr>
                <w:rStyle w:val="Hyperlink"/>
                <w:noProof/>
              </w:rPr>
              <w:t>PA Program Mission, Vision, Goals, &amp; Core Values</w:t>
            </w:r>
            <w:r w:rsidR="00E25DDF">
              <w:rPr>
                <w:noProof/>
                <w:webHidden/>
              </w:rPr>
              <w:tab/>
            </w:r>
            <w:r w:rsidR="00E25DDF">
              <w:rPr>
                <w:noProof/>
                <w:webHidden/>
              </w:rPr>
              <w:fldChar w:fldCharType="begin"/>
            </w:r>
            <w:r w:rsidR="00E25DDF">
              <w:rPr>
                <w:noProof/>
                <w:webHidden/>
              </w:rPr>
              <w:instrText xml:space="preserve"> PAGEREF _Toc118980963 \h </w:instrText>
            </w:r>
            <w:r w:rsidR="00E25DDF">
              <w:rPr>
                <w:noProof/>
                <w:webHidden/>
              </w:rPr>
            </w:r>
            <w:r w:rsidR="00E25DDF">
              <w:rPr>
                <w:noProof/>
                <w:webHidden/>
              </w:rPr>
              <w:fldChar w:fldCharType="separate"/>
            </w:r>
            <w:r w:rsidR="00E25DDF">
              <w:rPr>
                <w:noProof/>
                <w:webHidden/>
              </w:rPr>
              <w:t>4</w:t>
            </w:r>
            <w:r w:rsidR="00E25DDF">
              <w:rPr>
                <w:noProof/>
                <w:webHidden/>
              </w:rPr>
              <w:fldChar w:fldCharType="end"/>
            </w:r>
          </w:hyperlink>
        </w:p>
        <w:p w14:paraId="461EF528" w14:textId="6C5C3FFF" w:rsidR="00E25DDF" w:rsidRDefault="00000000">
          <w:pPr>
            <w:pStyle w:val="TOC2"/>
            <w:tabs>
              <w:tab w:val="right" w:leader="dot" w:pos="10790"/>
            </w:tabs>
            <w:rPr>
              <w:rFonts w:eastAsiaTheme="minorEastAsia" w:cstheme="minorBidi"/>
              <w:b w:val="0"/>
              <w:bCs w:val="0"/>
              <w:noProof/>
              <w:sz w:val="24"/>
              <w:szCs w:val="24"/>
            </w:rPr>
          </w:pPr>
          <w:hyperlink w:anchor="_Toc118980964" w:history="1">
            <w:r w:rsidR="00E25DDF" w:rsidRPr="008D64D0">
              <w:rPr>
                <w:rStyle w:val="Hyperlink"/>
                <w:noProof/>
              </w:rPr>
              <w:t>PA Program Mission</w:t>
            </w:r>
            <w:r w:rsidR="00E25DDF">
              <w:rPr>
                <w:noProof/>
                <w:webHidden/>
              </w:rPr>
              <w:tab/>
            </w:r>
            <w:r w:rsidR="00E25DDF">
              <w:rPr>
                <w:noProof/>
                <w:webHidden/>
              </w:rPr>
              <w:fldChar w:fldCharType="begin"/>
            </w:r>
            <w:r w:rsidR="00E25DDF">
              <w:rPr>
                <w:noProof/>
                <w:webHidden/>
              </w:rPr>
              <w:instrText xml:space="preserve"> PAGEREF _Toc118980964 \h </w:instrText>
            </w:r>
            <w:r w:rsidR="00E25DDF">
              <w:rPr>
                <w:noProof/>
                <w:webHidden/>
              </w:rPr>
            </w:r>
            <w:r w:rsidR="00E25DDF">
              <w:rPr>
                <w:noProof/>
                <w:webHidden/>
              </w:rPr>
              <w:fldChar w:fldCharType="separate"/>
            </w:r>
            <w:r w:rsidR="00E25DDF">
              <w:rPr>
                <w:noProof/>
                <w:webHidden/>
              </w:rPr>
              <w:t>4</w:t>
            </w:r>
            <w:r w:rsidR="00E25DDF">
              <w:rPr>
                <w:noProof/>
                <w:webHidden/>
              </w:rPr>
              <w:fldChar w:fldCharType="end"/>
            </w:r>
          </w:hyperlink>
        </w:p>
        <w:p w14:paraId="2CAFEA28" w14:textId="52627C94" w:rsidR="00E25DDF" w:rsidRDefault="00000000">
          <w:pPr>
            <w:pStyle w:val="TOC2"/>
            <w:tabs>
              <w:tab w:val="right" w:leader="dot" w:pos="10790"/>
            </w:tabs>
            <w:rPr>
              <w:rFonts w:eastAsiaTheme="minorEastAsia" w:cstheme="minorBidi"/>
              <w:b w:val="0"/>
              <w:bCs w:val="0"/>
              <w:noProof/>
              <w:sz w:val="24"/>
              <w:szCs w:val="24"/>
            </w:rPr>
          </w:pPr>
          <w:hyperlink w:anchor="_Toc118980965" w:history="1">
            <w:r w:rsidR="00E25DDF" w:rsidRPr="008D64D0">
              <w:rPr>
                <w:rStyle w:val="Hyperlink"/>
                <w:noProof/>
              </w:rPr>
              <w:t>PA Program Vision</w:t>
            </w:r>
            <w:r w:rsidR="00E25DDF">
              <w:rPr>
                <w:noProof/>
                <w:webHidden/>
              </w:rPr>
              <w:tab/>
            </w:r>
            <w:r w:rsidR="00E25DDF">
              <w:rPr>
                <w:noProof/>
                <w:webHidden/>
              </w:rPr>
              <w:fldChar w:fldCharType="begin"/>
            </w:r>
            <w:r w:rsidR="00E25DDF">
              <w:rPr>
                <w:noProof/>
                <w:webHidden/>
              </w:rPr>
              <w:instrText xml:space="preserve"> PAGEREF _Toc118980965 \h </w:instrText>
            </w:r>
            <w:r w:rsidR="00E25DDF">
              <w:rPr>
                <w:noProof/>
                <w:webHidden/>
              </w:rPr>
            </w:r>
            <w:r w:rsidR="00E25DDF">
              <w:rPr>
                <w:noProof/>
                <w:webHidden/>
              </w:rPr>
              <w:fldChar w:fldCharType="separate"/>
            </w:r>
            <w:r w:rsidR="00E25DDF">
              <w:rPr>
                <w:noProof/>
                <w:webHidden/>
              </w:rPr>
              <w:t>4</w:t>
            </w:r>
            <w:r w:rsidR="00E25DDF">
              <w:rPr>
                <w:noProof/>
                <w:webHidden/>
              </w:rPr>
              <w:fldChar w:fldCharType="end"/>
            </w:r>
          </w:hyperlink>
        </w:p>
        <w:p w14:paraId="73B6C636" w14:textId="08A7836E" w:rsidR="00E25DDF" w:rsidRDefault="00000000">
          <w:pPr>
            <w:pStyle w:val="TOC2"/>
            <w:tabs>
              <w:tab w:val="right" w:leader="dot" w:pos="10790"/>
            </w:tabs>
            <w:rPr>
              <w:rFonts w:eastAsiaTheme="minorEastAsia" w:cstheme="minorBidi"/>
              <w:b w:val="0"/>
              <w:bCs w:val="0"/>
              <w:noProof/>
              <w:sz w:val="24"/>
              <w:szCs w:val="24"/>
            </w:rPr>
          </w:pPr>
          <w:hyperlink w:anchor="_Toc118980966" w:history="1">
            <w:r w:rsidR="00E25DDF" w:rsidRPr="008D64D0">
              <w:rPr>
                <w:rStyle w:val="Hyperlink"/>
                <w:noProof/>
              </w:rPr>
              <w:t>PA Program Goals</w:t>
            </w:r>
            <w:r w:rsidR="00E25DDF">
              <w:rPr>
                <w:noProof/>
                <w:webHidden/>
              </w:rPr>
              <w:tab/>
            </w:r>
            <w:r w:rsidR="00E25DDF">
              <w:rPr>
                <w:noProof/>
                <w:webHidden/>
              </w:rPr>
              <w:fldChar w:fldCharType="begin"/>
            </w:r>
            <w:r w:rsidR="00E25DDF">
              <w:rPr>
                <w:noProof/>
                <w:webHidden/>
              </w:rPr>
              <w:instrText xml:space="preserve"> PAGEREF _Toc118980966 \h </w:instrText>
            </w:r>
            <w:r w:rsidR="00E25DDF">
              <w:rPr>
                <w:noProof/>
                <w:webHidden/>
              </w:rPr>
            </w:r>
            <w:r w:rsidR="00E25DDF">
              <w:rPr>
                <w:noProof/>
                <w:webHidden/>
              </w:rPr>
              <w:fldChar w:fldCharType="separate"/>
            </w:r>
            <w:r w:rsidR="00E25DDF">
              <w:rPr>
                <w:noProof/>
                <w:webHidden/>
              </w:rPr>
              <w:t>4</w:t>
            </w:r>
            <w:r w:rsidR="00E25DDF">
              <w:rPr>
                <w:noProof/>
                <w:webHidden/>
              </w:rPr>
              <w:fldChar w:fldCharType="end"/>
            </w:r>
          </w:hyperlink>
        </w:p>
        <w:p w14:paraId="45DF02F9" w14:textId="44F80BFB" w:rsidR="00E25DDF" w:rsidRDefault="00000000">
          <w:pPr>
            <w:pStyle w:val="TOC2"/>
            <w:tabs>
              <w:tab w:val="right" w:leader="dot" w:pos="10790"/>
            </w:tabs>
            <w:rPr>
              <w:rFonts w:eastAsiaTheme="minorEastAsia" w:cstheme="minorBidi"/>
              <w:b w:val="0"/>
              <w:bCs w:val="0"/>
              <w:noProof/>
              <w:sz w:val="24"/>
              <w:szCs w:val="24"/>
            </w:rPr>
          </w:pPr>
          <w:hyperlink w:anchor="_Toc118980967" w:history="1">
            <w:r w:rsidR="00E25DDF" w:rsidRPr="008D64D0">
              <w:rPr>
                <w:rStyle w:val="Hyperlink"/>
                <w:noProof/>
              </w:rPr>
              <w:t>PA Program Core Values</w:t>
            </w:r>
            <w:r w:rsidR="00E25DDF">
              <w:rPr>
                <w:noProof/>
                <w:webHidden/>
              </w:rPr>
              <w:tab/>
            </w:r>
            <w:r w:rsidR="00E25DDF">
              <w:rPr>
                <w:noProof/>
                <w:webHidden/>
              </w:rPr>
              <w:fldChar w:fldCharType="begin"/>
            </w:r>
            <w:r w:rsidR="00E25DDF">
              <w:rPr>
                <w:noProof/>
                <w:webHidden/>
              </w:rPr>
              <w:instrText xml:space="preserve"> PAGEREF _Toc118980967 \h </w:instrText>
            </w:r>
            <w:r w:rsidR="00E25DDF">
              <w:rPr>
                <w:noProof/>
                <w:webHidden/>
              </w:rPr>
            </w:r>
            <w:r w:rsidR="00E25DDF">
              <w:rPr>
                <w:noProof/>
                <w:webHidden/>
              </w:rPr>
              <w:fldChar w:fldCharType="separate"/>
            </w:r>
            <w:r w:rsidR="00E25DDF">
              <w:rPr>
                <w:noProof/>
                <w:webHidden/>
              </w:rPr>
              <w:t>4</w:t>
            </w:r>
            <w:r w:rsidR="00E25DDF">
              <w:rPr>
                <w:noProof/>
                <w:webHidden/>
              </w:rPr>
              <w:fldChar w:fldCharType="end"/>
            </w:r>
          </w:hyperlink>
        </w:p>
        <w:p w14:paraId="1781DFF4" w14:textId="628D568E" w:rsidR="00E25DDF" w:rsidRDefault="00000000">
          <w:pPr>
            <w:pStyle w:val="TOC1"/>
            <w:tabs>
              <w:tab w:val="right" w:leader="dot" w:pos="10790"/>
            </w:tabs>
            <w:rPr>
              <w:rFonts w:eastAsiaTheme="minorEastAsia" w:cstheme="minorBidi"/>
              <w:b w:val="0"/>
              <w:bCs w:val="0"/>
              <w:i w:val="0"/>
              <w:iCs w:val="0"/>
              <w:noProof/>
            </w:rPr>
          </w:pPr>
          <w:hyperlink w:anchor="_Toc118980968" w:history="1">
            <w:r w:rsidR="00E25DDF" w:rsidRPr="008D64D0">
              <w:rPr>
                <w:rStyle w:val="Hyperlink"/>
                <w:noProof/>
              </w:rPr>
              <w:t>Patient-Centered Practice Knowledge</w:t>
            </w:r>
            <w:r w:rsidR="00E25DDF">
              <w:rPr>
                <w:noProof/>
                <w:webHidden/>
              </w:rPr>
              <w:tab/>
            </w:r>
            <w:r w:rsidR="00E25DDF">
              <w:rPr>
                <w:noProof/>
                <w:webHidden/>
              </w:rPr>
              <w:fldChar w:fldCharType="begin"/>
            </w:r>
            <w:r w:rsidR="00E25DDF">
              <w:rPr>
                <w:noProof/>
                <w:webHidden/>
              </w:rPr>
              <w:instrText xml:space="preserve"> PAGEREF _Toc118980968 \h </w:instrText>
            </w:r>
            <w:r w:rsidR="00E25DDF">
              <w:rPr>
                <w:noProof/>
                <w:webHidden/>
              </w:rPr>
            </w:r>
            <w:r w:rsidR="00E25DDF">
              <w:rPr>
                <w:noProof/>
                <w:webHidden/>
              </w:rPr>
              <w:fldChar w:fldCharType="separate"/>
            </w:r>
            <w:r w:rsidR="00E25DDF">
              <w:rPr>
                <w:noProof/>
                <w:webHidden/>
              </w:rPr>
              <w:t>5</w:t>
            </w:r>
            <w:r w:rsidR="00E25DDF">
              <w:rPr>
                <w:noProof/>
                <w:webHidden/>
              </w:rPr>
              <w:fldChar w:fldCharType="end"/>
            </w:r>
          </w:hyperlink>
        </w:p>
        <w:p w14:paraId="6C7950C8" w14:textId="6C481305" w:rsidR="00E25DDF" w:rsidRDefault="00000000">
          <w:pPr>
            <w:pStyle w:val="TOC2"/>
            <w:tabs>
              <w:tab w:val="right" w:leader="dot" w:pos="10790"/>
            </w:tabs>
            <w:rPr>
              <w:rFonts w:eastAsiaTheme="minorEastAsia" w:cstheme="minorBidi"/>
              <w:b w:val="0"/>
              <w:bCs w:val="0"/>
              <w:noProof/>
              <w:sz w:val="24"/>
              <w:szCs w:val="24"/>
            </w:rPr>
          </w:pPr>
          <w:hyperlink w:anchor="_Toc118980969"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_Toc118980969 \h </w:instrText>
            </w:r>
            <w:r w:rsidR="00E25DDF">
              <w:rPr>
                <w:noProof/>
                <w:webHidden/>
              </w:rPr>
            </w:r>
            <w:r w:rsidR="00E25DDF">
              <w:rPr>
                <w:noProof/>
                <w:webHidden/>
              </w:rPr>
              <w:fldChar w:fldCharType="separate"/>
            </w:r>
            <w:r w:rsidR="00E25DDF">
              <w:rPr>
                <w:noProof/>
                <w:webHidden/>
              </w:rPr>
              <w:t>6</w:t>
            </w:r>
            <w:r w:rsidR="00E25DDF">
              <w:rPr>
                <w:noProof/>
                <w:webHidden/>
              </w:rPr>
              <w:fldChar w:fldCharType="end"/>
            </w:r>
          </w:hyperlink>
        </w:p>
        <w:p w14:paraId="051CEAE4" w14:textId="3EB76851"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70" w:history="1">
            <w:r w:rsidR="00E25DDF" w:rsidRPr="008D64D0">
              <w:rPr>
                <w:rStyle w:val="Hyperlink"/>
                <w:noProof/>
              </w:rPr>
              <w:t>1.</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_Toc118980970 \h </w:instrText>
            </w:r>
            <w:r w:rsidR="00E25DDF">
              <w:rPr>
                <w:noProof/>
                <w:webHidden/>
              </w:rPr>
            </w:r>
            <w:r w:rsidR="00E25DDF">
              <w:rPr>
                <w:noProof/>
                <w:webHidden/>
              </w:rPr>
              <w:fldChar w:fldCharType="separate"/>
            </w:r>
            <w:r w:rsidR="00E25DDF">
              <w:rPr>
                <w:noProof/>
                <w:webHidden/>
              </w:rPr>
              <w:t>6</w:t>
            </w:r>
            <w:r w:rsidR="00E25DDF">
              <w:rPr>
                <w:noProof/>
                <w:webHidden/>
              </w:rPr>
              <w:fldChar w:fldCharType="end"/>
            </w:r>
          </w:hyperlink>
        </w:p>
        <w:p w14:paraId="416BE566" w14:textId="2061E481" w:rsidR="00E25DDF" w:rsidRDefault="00000000">
          <w:pPr>
            <w:pStyle w:val="TOC2"/>
            <w:tabs>
              <w:tab w:val="right" w:leader="dot" w:pos="10790"/>
            </w:tabs>
            <w:rPr>
              <w:rFonts w:eastAsiaTheme="minorEastAsia" w:cstheme="minorBidi"/>
              <w:b w:val="0"/>
              <w:bCs w:val="0"/>
              <w:noProof/>
              <w:sz w:val="24"/>
              <w:szCs w:val="24"/>
            </w:rPr>
          </w:pPr>
          <w:hyperlink w:anchor="_Toc118980971"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_Toc118980971 \h </w:instrText>
            </w:r>
            <w:r w:rsidR="00E25DDF">
              <w:rPr>
                <w:noProof/>
                <w:webHidden/>
              </w:rPr>
            </w:r>
            <w:r w:rsidR="00E25DDF">
              <w:rPr>
                <w:noProof/>
                <w:webHidden/>
              </w:rPr>
              <w:fldChar w:fldCharType="separate"/>
            </w:r>
            <w:r w:rsidR="00E25DDF">
              <w:rPr>
                <w:noProof/>
                <w:webHidden/>
              </w:rPr>
              <w:t>6</w:t>
            </w:r>
            <w:r w:rsidR="00E25DDF">
              <w:rPr>
                <w:noProof/>
                <w:webHidden/>
              </w:rPr>
              <w:fldChar w:fldCharType="end"/>
            </w:r>
          </w:hyperlink>
        </w:p>
        <w:p w14:paraId="634C5936" w14:textId="68AE1166" w:rsidR="00E25DDF" w:rsidRDefault="00000000">
          <w:pPr>
            <w:pStyle w:val="TOC2"/>
            <w:tabs>
              <w:tab w:val="right" w:leader="dot" w:pos="10790"/>
            </w:tabs>
            <w:rPr>
              <w:rFonts w:eastAsiaTheme="minorEastAsia" w:cstheme="minorBidi"/>
              <w:b w:val="0"/>
              <w:bCs w:val="0"/>
              <w:noProof/>
              <w:sz w:val="24"/>
              <w:szCs w:val="24"/>
            </w:rPr>
          </w:pPr>
          <w:hyperlink w:anchor="_Toc118980972"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_Toc118980972 \h </w:instrText>
            </w:r>
            <w:r w:rsidR="00E25DDF">
              <w:rPr>
                <w:noProof/>
                <w:webHidden/>
              </w:rPr>
            </w:r>
            <w:r w:rsidR="00E25DDF">
              <w:rPr>
                <w:noProof/>
                <w:webHidden/>
              </w:rPr>
              <w:fldChar w:fldCharType="separate"/>
            </w:r>
            <w:r w:rsidR="00E25DDF">
              <w:rPr>
                <w:noProof/>
                <w:webHidden/>
              </w:rPr>
              <w:t>6</w:t>
            </w:r>
            <w:r w:rsidR="00E25DDF">
              <w:rPr>
                <w:noProof/>
                <w:webHidden/>
              </w:rPr>
              <w:fldChar w:fldCharType="end"/>
            </w:r>
          </w:hyperlink>
        </w:p>
        <w:p w14:paraId="030760AF" w14:textId="661451A6" w:rsidR="00E25DDF" w:rsidRDefault="00000000">
          <w:pPr>
            <w:pStyle w:val="TOC1"/>
            <w:tabs>
              <w:tab w:val="right" w:leader="dot" w:pos="10790"/>
            </w:tabs>
            <w:rPr>
              <w:rFonts w:eastAsiaTheme="minorEastAsia" w:cstheme="minorBidi"/>
              <w:b w:val="0"/>
              <w:bCs w:val="0"/>
              <w:i w:val="0"/>
              <w:iCs w:val="0"/>
              <w:noProof/>
            </w:rPr>
          </w:pPr>
          <w:hyperlink w:anchor="_Toc118980973" w:history="1">
            <w:r w:rsidR="00E25DDF" w:rsidRPr="008D64D0">
              <w:rPr>
                <w:rStyle w:val="Hyperlink"/>
                <w:noProof/>
              </w:rPr>
              <w:t>Society &amp; Population Health</w:t>
            </w:r>
            <w:r w:rsidR="00E25DDF">
              <w:rPr>
                <w:noProof/>
                <w:webHidden/>
              </w:rPr>
              <w:tab/>
            </w:r>
            <w:r w:rsidR="00E25DDF">
              <w:rPr>
                <w:noProof/>
                <w:webHidden/>
              </w:rPr>
              <w:fldChar w:fldCharType="begin"/>
            </w:r>
            <w:r w:rsidR="00E25DDF">
              <w:rPr>
                <w:noProof/>
                <w:webHidden/>
              </w:rPr>
              <w:instrText xml:space="preserve"> PAGEREF _Toc118980973 \h </w:instrText>
            </w:r>
            <w:r w:rsidR="00E25DDF">
              <w:rPr>
                <w:noProof/>
                <w:webHidden/>
              </w:rPr>
            </w:r>
            <w:r w:rsidR="00E25DDF">
              <w:rPr>
                <w:noProof/>
                <w:webHidden/>
              </w:rPr>
              <w:fldChar w:fldCharType="separate"/>
            </w:r>
            <w:r w:rsidR="00E25DDF">
              <w:rPr>
                <w:noProof/>
                <w:webHidden/>
              </w:rPr>
              <w:t>7</w:t>
            </w:r>
            <w:r w:rsidR="00E25DDF">
              <w:rPr>
                <w:noProof/>
                <w:webHidden/>
              </w:rPr>
              <w:fldChar w:fldCharType="end"/>
            </w:r>
          </w:hyperlink>
        </w:p>
        <w:p w14:paraId="4D14DAE9" w14:textId="2DFF91BB" w:rsidR="00E25DDF" w:rsidRDefault="00000000">
          <w:pPr>
            <w:pStyle w:val="TOC2"/>
            <w:tabs>
              <w:tab w:val="right" w:leader="dot" w:pos="10790"/>
            </w:tabs>
            <w:rPr>
              <w:rFonts w:eastAsiaTheme="minorEastAsia" w:cstheme="minorBidi"/>
              <w:b w:val="0"/>
              <w:bCs w:val="0"/>
              <w:noProof/>
              <w:sz w:val="24"/>
              <w:szCs w:val="24"/>
            </w:rPr>
          </w:pPr>
          <w:hyperlink w:anchor="_Toc118980974"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_Toc118980974 \h </w:instrText>
            </w:r>
            <w:r w:rsidR="00E25DDF">
              <w:rPr>
                <w:noProof/>
                <w:webHidden/>
              </w:rPr>
            </w:r>
            <w:r w:rsidR="00E25DDF">
              <w:rPr>
                <w:noProof/>
                <w:webHidden/>
              </w:rPr>
              <w:fldChar w:fldCharType="separate"/>
            </w:r>
            <w:r w:rsidR="00E25DDF">
              <w:rPr>
                <w:noProof/>
                <w:webHidden/>
              </w:rPr>
              <w:t>7</w:t>
            </w:r>
            <w:r w:rsidR="00E25DDF">
              <w:rPr>
                <w:noProof/>
                <w:webHidden/>
              </w:rPr>
              <w:fldChar w:fldCharType="end"/>
            </w:r>
          </w:hyperlink>
        </w:p>
        <w:p w14:paraId="341F0579" w14:textId="16056C45"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75" w:history="1">
            <w:r w:rsidR="00E25DDF" w:rsidRPr="008D64D0">
              <w:rPr>
                <w:rStyle w:val="Hyperlink"/>
                <w:noProof/>
              </w:rPr>
              <w:t>2.</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_Toc118980975 \h </w:instrText>
            </w:r>
            <w:r w:rsidR="00E25DDF">
              <w:rPr>
                <w:noProof/>
                <w:webHidden/>
              </w:rPr>
            </w:r>
            <w:r w:rsidR="00E25DDF">
              <w:rPr>
                <w:noProof/>
                <w:webHidden/>
              </w:rPr>
              <w:fldChar w:fldCharType="separate"/>
            </w:r>
            <w:r w:rsidR="00E25DDF">
              <w:rPr>
                <w:noProof/>
                <w:webHidden/>
              </w:rPr>
              <w:t>7</w:t>
            </w:r>
            <w:r w:rsidR="00E25DDF">
              <w:rPr>
                <w:noProof/>
                <w:webHidden/>
              </w:rPr>
              <w:fldChar w:fldCharType="end"/>
            </w:r>
          </w:hyperlink>
        </w:p>
        <w:p w14:paraId="2521C1DC" w14:textId="7FD14BF2" w:rsidR="00E25DDF" w:rsidRDefault="00000000">
          <w:pPr>
            <w:pStyle w:val="TOC2"/>
            <w:tabs>
              <w:tab w:val="right" w:leader="dot" w:pos="10790"/>
            </w:tabs>
            <w:rPr>
              <w:rFonts w:eastAsiaTheme="minorEastAsia" w:cstheme="minorBidi"/>
              <w:b w:val="0"/>
              <w:bCs w:val="0"/>
              <w:noProof/>
              <w:sz w:val="24"/>
              <w:szCs w:val="24"/>
            </w:rPr>
          </w:pPr>
          <w:hyperlink w:anchor="_Toc118980976"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_Toc118980976 \h </w:instrText>
            </w:r>
            <w:r w:rsidR="00E25DDF">
              <w:rPr>
                <w:noProof/>
                <w:webHidden/>
              </w:rPr>
            </w:r>
            <w:r w:rsidR="00E25DDF">
              <w:rPr>
                <w:noProof/>
                <w:webHidden/>
              </w:rPr>
              <w:fldChar w:fldCharType="separate"/>
            </w:r>
            <w:r w:rsidR="00E25DDF">
              <w:rPr>
                <w:noProof/>
                <w:webHidden/>
              </w:rPr>
              <w:t>8</w:t>
            </w:r>
            <w:r w:rsidR="00E25DDF">
              <w:rPr>
                <w:noProof/>
                <w:webHidden/>
              </w:rPr>
              <w:fldChar w:fldCharType="end"/>
            </w:r>
          </w:hyperlink>
        </w:p>
        <w:p w14:paraId="1B16D2AA" w14:textId="4BA56C63" w:rsidR="00E25DDF" w:rsidRDefault="00000000">
          <w:pPr>
            <w:pStyle w:val="TOC2"/>
            <w:tabs>
              <w:tab w:val="right" w:leader="dot" w:pos="10790"/>
            </w:tabs>
            <w:rPr>
              <w:rFonts w:eastAsiaTheme="minorEastAsia" w:cstheme="minorBidi"/>
              <w:b w:val="0"/>
              <w:bCs w:val="0"/>
              <w:noProof/>
              <w:sz w:val="24"/>
              <w:szCs w:val="24"/>
            </w:rPr>
          </w:pPr>
          <w:hyperlink w:anchor="_Toc118980977"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_Toc118980977 \h </w:instrText>
            </w:r>
            <w:r w:rsidR="00E25DDF">
              <w:rPr>
                <w:noProof/>
                <w:webHidden/>
              </w:rPr>
            </w:r>
            <w:r w:rsidR="00E25DDF">
              <w:rPr>
                <w:noProof/>
                <w:webHidden/>
              </w:rPr>
              <w:fldChar w:fldCharType="separate"/>
            </w:r>
            <w:r w:rsidR="00E25DDF">
              <w:rPr>
                <w:noProof/>
                <w:webHidden/>
              </w:rPr>
              <w:t>8</w:t>
            </w:r>
            <w:r w:rsidR="00E25DDF">
              <w:rPr>
                <w:noProof/>
                <w:webHidden/>
              </w:rPr>
              <w:fldChar w:fldCharType="end"/>
            </w:r>
          </w:hyperlink>
        </w:p>
        <w:p w14:paraId="559C9102" w14:textId="321AC554" w:rsidR="00E25DDF" w:rsidRDefault="00000000">
          <w:pPr>
            <w:pStyle w:val="TOC1"/>
            <w:tabs>
              <w:tab w:val="right" w:leader="dot" w:pos="10790"/>
            </w:tabs>
            <w:rPr>
              <w:rFonts w:eastAsiaTheme="minorEastAsia" w:cstheme="minorBidi"/>
              <w:b w:val="0"/>
              <w:bCs w:val="0"/>
              <w:i w:val="0"/>
              <w:iCs w:val="0"/>
              <w:noProof/>
            </w:rPr>
          </w:pPr>
          <w:hyperlink w:anchor="_Toc118980978" w:history="1">
            <w:r w:rsidR="00E25DDF" w:rsidRPr="008D64D0">
              <w:rPr>
                <w:rStyle w:val="Hyperlink"/>
                <w:noProof/>
              </w:rPr>
              <w:t>Health Literacy &amp; Communication</w:t>
            </w:r>
            <w:r w:rsidR="00E25DDF">
              <w:rPr>
                <w:noProof/>
                <w:webHidden/>
              </w:rPr>
              <w:tab/>
            </w:r>
            <w:r w:rsidR="00E25DDF">
              <w:rPr>
                <w:noProof/>
                <w:webHidden/>
              </w:rPr>
              <w:fldChar w:fldCharType="begin"/>
            </w:r>
            <w:r w:rsidR="00E25DDF">
              <w:rPr>
                <w:noProof/>
                <w:webHidden/>
              </w:rPr>
              <w:instrText xml:space="preserve"> PAGEREF _Toc118980978 \h </w:instrText>
            </w:r>
            <w:r w:rsidR="00E25DDF">
              <w:rPr>
                <w:noProof/>
                <w:webHidden/>
              </w:rPr>
            </w:r>
            <w:r w:rsidR="00E25DDF">
              <w:rPr>
                <w:noProof/>
                <w:webHidden/>
              </w:rPr>
              <w:fldChar w:fldCharType="separate"/>
            </w:r>
            <w:r w:rsidR="00E25DDF">
              <w:rPr>
                <w:noProof/>
                <w:webHidden/>
              </w:rPr>
              <w:t>9</w:t>
            </w:r>
            <w:r w:rsidR="00E25DDF">
              <w:rPr>
                <w:noProof/>
                <w:webHidden/>
              </w:rPr>
              <w:fldChar w:fldCharType="end"/>
            </w:r>
          </w:hyperlink>
        </w:p>
        <w:p w14:paraId="7273DDFA" w14:textId="2D4E33E0" w:rsidR="00E25DDF" w:rsidRDefault="00000000">
          <w:pPr>
            <w:pStyle w:val="TOC2"/>
            <w:tabs>
              <w:tab w:val="right" w:leader="dot" w:pos="10790"/>
            </w:tabs>
            <w:rPr>
              <w:rFonts w:eastAsiaTheme="minorEastAsia" w:cstheme="minorBidi"/>
              <w:b w:val="0"/>
              <w:bCs w:val="0"/>
              <w:noProof/>
              <w:sz w:val="24"/>
              <w:szCs w:val="24"/>
            </w:rPr>
          </w:pPr>
          <w:hyperlink w:anchor="_Toc118980979"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_Toc118980979 \h </w:instrText>
            </w:r>
            <w:r w:rsidR="00E25DDF">
              <w:rPr>
                <w:noProof/>
                <w:webHidden/>
              </w:rPr>
            </w:r>
            <w:r w:rsidR="00E25DDF">
              <w:rPr>
                <w:noProof/>
                <w:webHidden/>
              </w:rPr>
              <w:fldChar w:fldCharType="separate"/>
            </w:r>
            <w:r w:rsidR="00E25DDF">
              <w:rPr>
                <w:noProof/>
                <w:webHidden/>
              </w:rPr>
              <w:t>9</w:t>
            </w:r>
            <w:r w:rsidR="00E25DDF">
              <w:rPr>
                <w:noProof/>
                <w:webHidden/>
              </w:rPr>
              <w:fldChar w:fldCharType="end"/>
            </w:r>
          </w:hyperlink>
        </w:p>
        <w:p w14:paraId="6217C15F" w14:textId="488475BB"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80" w:history="1">
            <w:r w:rsidR="00E25DDF" w:rsidRPr="008D64D0">
              <w:rPr>
                <w:rStyle w:val="Hyperlink"/>
                <w:noProof/>
              </w:rPr>
              <w:t>3.</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_Toc118980980 \h </w:instrText>
            </w:r>
            <w:r w:rsidR="00E25DDF">
              <w:rPr>
                <w:noProof/>
                <w:webHidden/>
              </w:rPr>
            </w:r>
            <w:r w:rsidR="00E25DDF">
              <w:rPr>
                <w:noProof/>
                <w:webHidden/>
              </w:rPr>
              <w:fldChar w:fldCharType="separate"/>
            </w:r>
            <w:r w:rsidR="00E25DDF">
              <w:rPr>
                <w:noProof/>
                <w:webHidden/>
              </w:rPr>
              <w:t>9</w:t>
            </w:r>
            <w:r w:rsidR="00E25DDF">
              <w:rPr>
                <w:noProof/>
                <w:webHidden/>
              </w:rPr>
              <w:fldChar w:fldCharType="end"/>
            </w:r>
          </w:hyperlink>
        </w:p>
        <w:p w14:paraId="44623599" w14:textId="34ED5CBA" w:rsidR="00E25DDF" w:rsidRDefault="00000000">
          <w:pPr>
            <w:pStyle w:val="TOC2"/>
            <w:tabs>
              <w:tab w:val="right" w:leader="dot" w:pos="10790"/>
            </w:tabs>
            <w:rPr>
              <w:rFonts w:eastAsiaTheme="minorEastAsia" w:cstheme="minorBidi"/>
              <w:b w:val="0"/>
              <w:bCs w:val="0"/>
              <w:noProof/>
              <w:sz w:val="24"/>
              <w:szCs w:val="24"/>
            </w:rPr>
          </w:pPr>
          <w:hyperlink w:anchor="_Toc118980981"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_Toc118980981 \h </w:instrText>
            </w:r>
            <w:r w:rsidR="00E25DDF">
              <w:rPr>
                <w:noProof/>
                <w:webHidden/>
              </w:rPr>
            </w:r>
            <w:r w:rsidR="00E25DDF">
              <w:rPr>
                <w:noProof/>
                <w:webHidden/>
              </w:rPr>
              <w:fldChar w:fldCharType="separate"/>
            </w:r>
            <w:r w:rsidR="00E25DDF">
              <w:rPr>
                <w:noProof/>
                <w:webHidden/>
              </w:rPr>
              <w:t>10</w:t>
            </w:r>
            <w:r w:rsidR="00E25DDF">
              <w:rPr>
                <w:noProof/>
                <w:webHidden/>
              </w:rPr>
              <w:fldChar w:fldCharType="end"/>
            </w:r>
          </w:hyperlink>
        </w:p>
        <w:p w14:paraId="06AF117E" w14:textId="374A9439" w:rsidR="00E25DDF" w:rsidRDefault="00000000">
          <w:pPr>
            <w:pStyle w:val="TOC2"/>
            <w:tabs>
              <w:tab w:val="right" w:leader="dot" w:pos="10790"/>
            </w:tabs>
            <w:rPr>
              <w:rFonts w:eastAsiaTheme="minorEastAsia" w:cstheme="minorBidi"/>
              <w:b w:val="0"/>
              <w:bCs w:val="0"/>
              <w:noProof/>
              <w:sz w:val="24"/>
              <w:szCs w:val="24"/>
            </w:rPr>
          </w:pPr>
          <w:hyperlink w:anchor="_Toc118980982"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_Toc118980982 \h </w:instrText>
            </w:r>
            <w:r w:rsidR="00E25DDF">
              <w:rPr>
                <w:noProof/>
                <w:webHidden/>
              </w:rPr>
            </w:r>
            <w:r w:rsidR="00E25DDF">
              <w:rPr>
                <w:noProof/>
                <w:webHidden/>
              </w:rPr>
              <w:fldChar w:fldCharType="separate"/>
            </w:r>
            <w:r w:rsidR="00E25DDF">
              <w:rPr>
                <w:noProof/>
                <w:webHidden/>
              </w:rPr>
              <w:t>10</w:t>
            </w:r>
            <w:r w:rsidR="00E25DDF">
              <w:rPr>
                <w:noProof/>
                <w:webHidden/>
              </w:rPr>
              <w:fldChar w:fldCharType="end"/>
            </w:r>
          </w:hyperlink>
        </w:p>
        <w:p w14:paraId="053EB943" w14:textId="2CC9BA2B" w:rsidR="00E25DDF" w:rsidRDefault="00000000">
          <w:pPr>
            <w:pStyle w:val="TOC1"/>
            <w:tabs>
              <w:tab w:val="right" w:leader="dot" w:pos="10790"/>
            </w:tabs>
            <w:rPr>
              <w:rFonts w:eastAsiaTheme="minorEastAsia" w:cstheme="minorBidi"/>
              <w:b w:val="0"/>
              <w:bCs w:val="0"/>
              <w:i w:val="0"/>
              <w:iCs w:val="0"/>
              <w:noProof/>
            </w:rPr>
          </w:pPr>
          <w:hyperlink w:anchor="_Toc118980983" w:history="1">
            <w:r w:rsidR="00E25DDF" w:rsidRPr="008D64D0">
              <w:rPr>
                <w:rStyle w:val="Hyperlink"/>
                <w:noProof/>
              </w:rPr>
              <w:t>Interprofessional Collaborative Practice &amp; Leadership</w:t>
            </w:r>
            <w:r w:rsidR="00E25DDF">
              <w:rPr>
                <w:noProof/>
                <w:webHidden/>
              </w:rPr>
              <w:tab/>
            </w:r>
            <w:r w:rsidR="00E25DDF">
              <w:rPr>
                <w:noProof/>
                <w:webHidden/>
              </w:rPr>
              <w:fldChar w:fldCharType="begin"/>
            </w:r>
            <w:r w:rsidR="00E25DDF">
              <w:rPr>
                <w:noProof/>
                <w:webHidden/>
              </w:rPr>
              <w:instrText xml:space="preserve"> PAGEREF _Toc118980983 \h </w:instrText>
            </w:r>
            <w:r w:rsidR="00E25DDF">
              <w:rPr>
                <w:noProof/>
                <w:webHidden/>
              </w:rPr>
            </w:r>
            <w:r w:rsidR="00E25DDF">
              <w:rPr>
                <w:noProof/>
                <w:webHidden/>
              </w:rPr>
              <w:fldChar w:fldCharType="separate"/>
            </w:r>
            <w:r w:rsidR="00E25DDF">
              <w:rPr>
                <w:noProof/>
                <w:webHidden/>
              </w:rPr>
              <w:t>11</w:t>
            </w:r>
            <w:r w:rsidR="00E25DDF">
              <w:rPr>
                <w:noProof/>
                <w:webHidden/>
              </w:rPr>
              <w:fldChar w:fldCharType="end"/>
            </w:r>
          </w:hyperlink>
        </w:p>
        <w:p w14:paraId="5255F271" w14:textId="059898A5" w:rsidR="00E25DDF" w:rsidRDefault="00000000">
          <w:pPr>
            <w:pStyle w:val="TOC2"/>
            <w:tabs>
              <w:tab w:val="right" w:leader="dot" w:pos="10790"/>
            </w:tabs>
            <w:rPr>
              <w:rFonts w:eastAsiaTheme="minorEastAsia" w:cstheme="minorBidi"/>
              <w:b w:val="0"/>
              <w:bCs w:val="0"/>
              <w:noProof/>
              <w:sz w:val="24"/>
              <w:szCs w:val="24"/>
            </w:rPr>
          </w:pPr>
          <w:hyperlink w:anchor="_Toc118980984"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_Toc118980984 \h </w:instrText>
            </w:r>
            <w:r w:rsidR="00E25DDF">
              <w:rPr>
                <w:noProof/>
                <w:webHidden/>
              </w:rPr>
            </w:r>
            <w:r w:rsidR="00E25DDF">
              <w:rPr>
                <w:noProof/>
                <w:webHidden/>
              </w:rPr>
              <w:fldChar w:fldCharType="separate"/>
            </w:r>
            <w:r w:rsidR="00E25DDF">
              <w:rPr>
                <w:noProof/>
                <w:webHidden/>
              </w:rPr>
              <w:t>11</w:t>
            </w:r>
            <w:r w:rsidR="00E25DDF">
              <w:rPr>
                <w:noProof/>
                <w:webHidden/>
              </w:rPr>
              <w:fldChar w:fldCharType="end"/>
            </w:r>
          </w:hyperlink>
        </w:p>
        <w:p w14:paraId="4642AE3F" w14:textId="1C704FC8"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85" w:history="1">
            <w:r w:rsidR="00E25DDF" w:rsidRPr="008D64D0">
              <w:rPr>
                <w:rStyle w:val="Hyperlink"/>
                <w:noProof/>
              </w:rPr>
              <w:t>4.</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_Toc118980985 \h </w:instrText>
            </w:r>
            <w:r w:rsidR="00E25DDF">
              <w:rPr>
                <w:noProof/>
                <w:webHidden/>
              </w:rPr>
            </w:r>
            <w:r w:rsidR="00E25DDF">
              <w:rPr>
                <w:noProof/>
                <w:webHidden/>
              </w:rPr>
              <w:fldChar w:fldCharType="separate"/>
            </w:r>
            <w:r w:rsidR="00E25DDF">
              <w:rPr>
                <w:noProof/>
                <w:webHidden/>
              </w:rPr>
              <w:t>11</w:t>
            </w:r>
            <w:r w:rsidR="00E25DDF">
              <w:rPr>
                <w:noProof/>
                <w:webHidden/>
              </w:rPr>
              <w:fldChar w:fldCharType="end"/>
            </w:r>
          </w:hyperlink>
        </w:p>
        <w:p w14:paraId="07236E86" w14:textId="43017DC3" w:rsidR="00E25DDF" w:rsidRDefault="00000000">
          <w:pPr>
            <w:pStyle w:val="TOC2"/>
            <w:tabs>
              <w:tab w:val="right" w:leader="dot" w:pos="10790"/>
            </w:tabs>
            <w:rPr>
              <w:rFonts w:eastAsiaTheme="minorEastAsia" w:cstheme="minorBidi"/>
              <w:b w:val="0"/>
              <w:bCs w:val="0"/>
              <w:noProof/>
              <w:sz w:val="24"/>
              <w:szCs w:val="24"/>
            </w:rPr>
          </w:pPr>
          <w:hyperlink w:anchor="_Toc118980986"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_Toc118980986 \h </w:instrText>
            </w:r>
            <w:r w:rsidR="00E25DDF">
              <w:rPr>
                <w:noProof/>
                <w:webHidden/>
              </w:rPr>
            </w:r>
            <w:r w:rsidR="00E25DDF">
              <w:rPr>
                <w:noProof/>
                <w:webHidden/>
              </w:rPr>
              <w:fldChar w:fldCharType="separate"/>
            </w:r>
            <w:r w:rsidR="00E25DDF">
              <w:rPr>
                <w:noProof/>
                <w:webHidden/>
              </w:rPr>
              <w:t>12</w:t>
            </w:r>
            <w:r w:rsidR="00E25DDF">
              <w:rPr>
                <w:noProof/>
                <w:webHidden/>
              </w:rPr>
              <w:fldChar w:fldCharType="end"/>
            </w:r>
          </w:hyperlink>
        </w:p>
        <w:p w14:paraId="7553B0AA" w14:textId="33F6BF9A" w:rsidR="00E25DDF" w:rsidRDefault="00000000">
          <w:pPr>
            <w:pStyle w:val="TOC2"/>
            <w:tabs>
              <w:tab w:val="right" w:leader="dot" w:pos="10790"/>
            </w:tabs>
            <w:rPr>
              <w:rFonts w:eastAsiaTheme="minorEastAsia" w:cstheme="minorBidi"/>
              <w:b w:val="0"/>
              <w:bCs w:val="0"/>
              <w:noProof/>
              <w:sz w:val="24"/>
              <w:szCs w:val="24"/>
            </w:rPr>
          </w:pPr>
          <w:hyperlink w:anchor="_Toc118980987"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_Toc118980987 \h </w:instrText>
            </w:r>
            <w:r w:rsidR="00E25DDF">
              <w:rPr>
                <w:noProof/>
                <w:webHidden/>
              </w:rPr>
            </w:r>
            <w:r w:rsidR="00E25DDF">
              <w:rPr>
                <w:noProof/>
                <w:webHidden/>
              </w:rPr>
              <w:fldChar w:fldCharType="separate"/>
            </w:r>
            <w:r w:rsidR="00E25DDF">
              <w:rPr>
                <w:noProof/>
                <w:webHidden/>
              </w:rPr>
              <w:t>12</w:t>
            </w:r>
            <w:r w:rsidR="00E25DDF">
              <w:rPr>
                <w:noProof/>
                <w:webHidden/>
              </w:rPr>
              <w:fldChar w:fldCharType="end"/>
            </w:r>
          </w:hyperlink>
        </w:p>
        <w:p w14:paraId="26AD6D7C" w14:textId="0639657E" w:rsidR="00E25DDF" w:rsidRDefault="00000000">
          <w:pPr>
            <w:pStyle w:val="TOC1"/>
            <w:tabs>
              <w:tab w:val="right" w:leader="dot" w:pos="10790"/>
            </w:tabs>
            <w:rPr>
              <w:rFonts w:eastAsiaTheme="minorEastAsia" w:cstheme="minorBidi"/>
              <w:b w:val="0"/>
              <w:bCs w:val="0"/>
              <w:i w:val="0"/>
              <w:iCs w:val="0"/>
              <w:noProof/>
            </w:rPr>
          </w:pPr>
          <w:hyperlink w:anchor="_Toc118980988" w:history="1">
            <w:r w:rsidR="00E25DDF" w:rsidRPr="008D64D0">
              <w:rPr>
                <w:rStyle w:val="Hyperlink"/>
                <w:noProof/>
              </w:rPr>
              <w:t>Professional &amp; Legal Aspects of Healthcare</w:t>
            </w:r>
            <w:r w:rsidR="00E25DDF">
              <w:rPr>
                <w:noProof/>
                <w:webHidden/>
              </w:rPr>
              <w:tab/>
            </w:r>
            <w:r w:rsidR="00E25DDF">
              <w:rPr>
                <w:noProof/>
                <w:webHidden/>
              </w:rPr>
              <w:fldChar w:fldCharType="begin"/>
            </w:r>
            <w:r w:rsidR="00E25DDF">
              <w:rPr>
                <w:noProof/>
                <w:webHidden/>
              </w:rPr>
              <w:instrText xml:space="preserve"> PAGEREF _Toc118980988 \h </w:instrText>
            </w:r>
            <w:r w:rsidR="00E25DDF">
              <w:rPr>
                <w:noProof/>
                <w:webHidden/>
              </w:rPr>
            </w:r>
            <w:r w:rsidR="00E25DDF">
              <w:rPr>
                <w:noProof/>
                <w:webHidden/>
              </w:rPr>
              <w:fldChar w:fldCharType="separate"/>
            </w:r>
            <w:r w:rsidR="00E25DDF">
              <w:rPr>
                <w:noProof/>
                <w:webHidden/>
              </w:rPr>
              <w:t>13</w:t>
            </w:r>
            <w:r w:rsidR="00E25DDF">
              <w:rPr>
                <w:noProof/>
                <w:webHidden/>
              </w:rPr>
              <w:fldChar w:fldCharType="end"/>
            </w:r>
          </w:hyperlink>
        </w:p>
        <w:p w14:paraId="664DEE1C" w14:textId="071AF513" w:rsidR="00E25DDF" w:rsidRDefault="00000000">
          <w:pPr>
            <w:pStyle w:val="TOC2"/>
            <w:tabs>
              <w:tab w:val="right" w:leader="dot" w:pos="10790"/>
            </w:tabs>
            <w:rPr>
              <w:rFonts w:eastAsiaTheme="minorEastAsia" w:cstheme="minorBidi"/>
              <w:b w:val="0"/>
              <w:bCs w:val="0"/>
              <w:noProof/>
              <w:sz w:val="24"/>
              <w:szCs w:val="24"/>
            </w:rPr>
          </w:pPr>
          <w:hyperlink w:anchor="_Toc118980989"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_Toc118980989 \h </w:instrText>
            </w:r>
            <w:r w:rsidR="00E25DDF">
              <w:rPr>
                <w:noProof/>
                <w:webHidden/>
              </w:rPr>
            </w:r>
            <w:r w:rsidR="00E25DDF">
              <w:rPr>
                <w:noProof/>
                <w:webHidden/>
              </w:rPr>
              <w:fldChar w:fldCharType="separate"/>
            </w:r>
            <w:r w:rsidR="00E25DDF">
              <w:rPr>
                <w:noProof/>
                <w:webHidden/>
              </w:rPr>
              <w:t>13</w:t>
            </w:r>
            <w:r w:rsidR="00E25DDF">
              <w:rPr>
                <w:noProof/>
                <w:webHidden/>
              </w:rPr>
              <w:fldChar w:fldCharType="end"/>
            </w:r>
          </w:hyperlink>
        </w:p>
        <w:p w14:paraId="56B48DA0" w14:textId="4B407DAC"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90" w:history="1">
            <w:r w:rsidR="00E25DDF" w:rsidRPr="008D64D0">
              <w:rPr>
                <w:rStyle w:val="Hyperlink"/>
                <w:noProof/>
              </w:rPr>
              <w:t>5.</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_Toc118980990 \h </w:instrText>
            </w:r>
            <w:r w:rsidR="00E25DDF">
              <w:rPr>
                <w:noProof/>
                <w:webHidden/>
              </w:rPr>
            </w:r>
            <w:r w:rsidR="00E25DDF">
              <w:rPr>
                <w:noProof/>
                <w:webHidden/>
              </w:rPr>
              <w:fldChar w:fldCharType="separate"/>
            </w:r>
            <w:r w:rsidR="00E25DDF">
              <w:rPr>
                <w:noProof/>
                <w:webHidden/>
              </w:rPr>
              <w:t>13</w:t>
            </w:r>
            <w:r w:rsidR="00E25DDF">
              <w:rPr>
                <w:noProof/>
                <w:webHidden/>
              </w:rPr>
              <w:fldChar w:fldCharType="end"/>
            </w:r>
          </w:hyperlink>
        </w:p>
        <w:p w14:paraId="67AA0AB7" w14:textId="6AE96E32" w:rsidR="00E25DDF" w:rsidRDefault="00000000">
          <w:pPr>
            <w:pStyle w:val="TOC2"/>
            <w:tabs>
              <w:tab w:val="right" w:leader="dot" w:pos="10790"/>
            </w:tabs>
            <w:rPr>
              <w:rFonts w:eastAsiaTheme="minorEastAsia" w:cstheme="minorBidi"/>
              <w:b w:val="0"/>
              <w:bCs w:val="0"/>
              <w:noProof/>
              <w:sz w:val="24"/>
              <w:szCs w:val="24"/>
            </w:rPr>
          </w:pPr>
          <w:hyperlink w:anchor="_Toc118980991"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_Toc118980991 \h </w:instrText>
            </w:r>
            <w:r w:rsidR="00E25DDF">
              <w:rPr>
                <w:noProof/>
                <w:webHidden/>
              </w:rPr>
            </w:r>
            <w:r w:rsidR="00E25DDF">
              <w:rPr>
                <w:noProof/>
                <w:webHidden/>
              </w:rPr>
              <w:fldChar w:fldCharType="separate"/>
            </w:r>
            <w:r w:rsidR="00E25DDF">
              <w:rPr>
                <w:noProof/>
                <w:webHidden/>
              </w:rPr>
              <w:t>13</w:t>
            </w:r>
            <w:r w:rsidR="00E25DDF">
              <w:rPr>
                <w:noProof/>
                <w:webHidden/>
              </w:rPr>
              <w:fldChar w:fldCharType="end"/>
            </w:r>
          </w:hyperlink>
        </w:p>
        <w:p w14:paraId="0169F549" w14:textId="59F95C24" w:rsidR="00E25DDF" w:rsidRDefault="00000000">
          <w:pPr>
            <w:pStyle w:val="TOC2"/>
            <w:tabs>
              <w:tab w:val="right" w:leader="dot" w:pos="10790"/>
            </w:tabs>
            <w:rPr>
              <w:rFonts w:eastAsiaTheme="minorEastAsia" w:cstheme="minorBidi"/>
              <w:b w:val="0"/>
              <w:bCs w:val="0"/>
              <w:noProof/>
              <w:sz w:val="24"/>
              <w:szCs w:val="24"/>
            </w:rPr>
          </w:pPr>
          <w:hyperlink w:anchor="_Toc118980992"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_Toc118980992 \h </w:instrText>
            </w:r>
            <w:r w:rsidR="00E25DDF">
              <w:rPr>
                <w:noProof/>
                <w:webHidden/>
              </w:rPr>
            </w:r>
            <w:r w:rsidR="00E25DDF">
              <w:rPr>
                <w:noProof/>
                <w:webHidden/>
              </w:rPr>
              <w:fldChar w:fldCharType="separate"/>
            </w:r>
            <w:r w:rsidR="00E25DDF">
              <w:rPr>
                <w:noProof/>
                <w:webHidden/>
              </w:rPr>
              <w:t>13</w:t>
            </w:r>
            <w:r w:rsidR="00E25DDF">
              <w:rPr>
                <w:noProof/>
                <w:webHidden/>
              </w:rPr>
              <w:fldChar w:fldCharType="end"/>
            </w:r>
          </w:hyperlink>
        </w:p>
        <w:p w14:paraId="58F3AD16" w14:textId="79A33C0A" w:rsidR="00E25DDF" w:rsidRDefault="00000000">
          <w:pPr>
            <w:pStyle w:val="TOC1"/>
            <w:tabs>
              <w:tab w:val="right" w:leader="dot" w:pos="10790"/>
            </w:tabs>
            <w:rPr>
              <w:rFonts w:eastAsiaTheme="minorEastAsia" w:cstheme="minorBidi"/>
              <w:b w:val="0"/>
              <w:bCs w:val="0"/>
              <w:i w:val="0"/>
              <w:iCs w:val="0"/>
              <w:noProof/>
            </w:rPr>
          </w:pPr>
          <w:hyperlink w:anchor="_Toc118980993" w:history="1">
            <w:r w:rsidR="00E25DDF" w:rsidRPr="008D64D0">
              <w:rPr>
                <w:rStyle w:val="Hyperlink"/>
                <w:noProof/>
              </w:rPr>
              <w:t>Healthcare Finance &amp; Systems</w:t>
            </w:r>
            <w:r w:rsidR="00E25DDF">
              <w:rPr>
                <w:noProof/>
                <w:webHidden/>
              </w:rPr>
              <w:tab/>
            </w:r>
            <w:r w:rsidR="00E25DDF">
              <w:rPr>
                <w:noProof/>
                <w:webHidden/>
              </w:rPr>
              <w:fldChar w:fldCharType="begin"/>
            </w:r>
            <w:r w:rsidR="00E25DDF">
              <w:rPr>
                <w:noProof/>
                <w:webHidden/>
              </w:rPr>
              <w:instrText xml:space="preserve"> PAGEREF _Toc118980993 \h </w:instrText>
            </w:r>
            <w:r w:rsidR="00E25DDF">
              <w:rPr>
                <w:noProof/>
                <w:webHidden/>
              </w:rPr>
            </w:r>
            <w:r w:rsidR="00E25DDF">
              <w:rPr>
                <w:noProof/>
                <w:webHidden/>
              </w:rPr>
              <w:fldChar w:fldCharType="separate"/>
            </w:r>
            <w:r w:rsidR="00E25DDF">
              <w:rPr>
                <w:noProof/>
                <w:webHidden/>
              </w:rPr>
              <w:t>14</w:t>
            </w:r>
            <w:r w:rsidR="00E25DDF">
              <w:rPr>
                <w:noProof/>
                <w:webHidden/>
              </w:rPr>
              <w:fldChar w:fldCharType="end"/>
            </w:r>
          </w:hyperlink>
        </w:p>
        <w:p w14:paraId="17440E58" w14:textId="5979ACE0" w:rsidR="00E25DDF" w:rsidRDefault="00000000">
          <w:pPr>
            <w:pStyle w:val="TOC2"/>
            <w:tabs>
              <w:tab w:val="right" w:leader="dot" w:pos="10790"/>
            </w:tabs>
            <w:rPr>
              <w:rFonts w:eastAsiaTheme="minorEastAsia" w:cstheme="minorBidi"/>
              <w:b w:val="0"/>
              <w:bCs w:val="0"/>
              <w:noProof/>
              <w:sz w:val="24"/>
              <w:szCs w:val="24"/>
            </w:rPr>
          </w:pPr>
          <w:hyperlink w:anchor="_Toc118980994"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_Toc118980994 \h </w:instrText>
            </w:r>
            <w:r w:rsidR="00E25DDF">
              <w:rPr>
                <w:noProof/>
                <w:webHidden/>
              </w:rPr>
            </w:r>
            <w:r w:rsidR="00E25DDF">
              <w:rPr>
                <w:noProof/>
                <w:webHidden/>
              </w:rPr>
              <w:fldChar w:fldCharType="separate"/>
            </w:r>
            <w:r w:rsidR="00E25DDF">
              <w:rPr>
                <w:noProof/>
                <w:webHidden/>
              </w:rPr>
              <w:t>14</w:t>
            </w:r>
            <w:r w:rsidR="00E25DDF">
              <w:rPr>
                <w:noProof/>
                <w:webHidden/>
              </w:rPr>
              <w:fldChar w:fldCharType="end"/>
            </w:r>
          </w:hyperlink>
        </w:p>
        <w:p w14:paraId="28E713BF" w14:textId="31FD493B" w:rsidR="00E25DDF" w:rsidRDefault="00000000">
          <w:pPr>
            <w:pStyle w:val="TOC2"/>
            <w:tabs>
              <w:tab w:val="left" w:pos="720"/>
              <w:tab w:val="right" w:leader="dot" w:pos="10790"/>
            </w:tabs>
            <w:rPr>
              <w:rFonts w:eastAsiaTheme="minorEastAsia" w:cstheme="minorBidi"/>
              <w:b w:val="0"/>
              <w:bCs w:val="0"/>
              <w:noProof/>
              <w:sz w:val="24"/>
              <w:szCs w:val="24"/>
            </w:rPr>
          </w:pPr>
          <w:hyperlink w:anchor="_Toc118980995" w:history="1">
            <w:r w:rsidR="00E25DDF" w:rsidRPr="008D64D0">
              <w:rPr>
                <w:rStyle w:val="Hyperlink"/>
                <w:noProof/>
              </w:rPr>
              <w:t>6.</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_Toc118980995 \h </w:instrText>
            </w:r>
            <w:r w:rsidR="00E25DDF">
              <w:rPr>
                <w:noProof/>
                <w:webHidden/>
              </w:rPr>
            </w:r>
            <w:r w:rsidR="00E25DDF">
              <w:rPr>
                <w:noProof/>
                <w:webHidden/>
              </w:rPr>
              <w:fldChar w:fldCharType="separate"/>
            </w:r>
            <w:r w:rsidR="00E25DDF">
              <w:rPr>
                <w:noProof/>
                <w:webHidden/>
              </w:rPr>
              <w:t>14</w:t>
            </w:r>
            <w:r w:rsidR="00E25DDF">
              <w:rPr>
                <w:noProof/>
                <w:webHidden/>
              </w:rPr>
              <w:fldChar w:fldCharType="end"/>
            </w:r>
          </w:hyperlink>
        </w:p>
        <w:p w14:paraId="43ED4EB1" w14:textId="5CDC8E90" w:rsidR="00E25DDF" w:rsidRDefault="00000000">
          <w:pPr>
            <w:pStyle w:val="TOC2"/>
            <w:tabs>
              <w:tab w:val="right" w:leader="dot" w:pos="10790"/>
            </w:tabs>
            <w:rPr>
              <w:rFonts w:eastAsiaTheme="minorEastAsia" w:cstheme="minorBidi"/>
              <w:b w:val="0"/>
              <w:bCs w:val="0"/>
              <w:noProof/>
              <w:sz w:val="24"/>
              <w:szCs w:val="24"/>
            </w:rPr>
          </w:pPr>
          <w:hyperlink w:anchor="_Toc118980996"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_Toc118980996 \h </w:instrText>
            </w:r>
            <w:r w:rsidR="00E25DDF">
              <w:rPr>
                <w:noProof/>
                <w:webHidden/>
              </w:rPr>
            </w:r>
            <w:r w:rsidR="00E25DDF">
              <w:rPr>
                <w:noProof/>
                <w:webHidden/>
              </w:rPr>
              <w:fldChar w:fldCharType="separate"/>
            </w:r>
            <w:r w:rsidR="00E25DDF">
              <w:rPr>
                <w:noProof/>
                <w:webHidden/>
              </w:rPr>
              <w:t>14</w:t>
            </w:r>
            <w:r w:rsidR="00E25DDF">
              <w:rPr>
                <w:noProof/>
                <w:webHidden/>
              </w:rPr>
              <w:fldChar w:fldCharType="end"/>
            </w:r>
          </w:hyperlink>
        </w:p>
        <w:p w14:paraId="01F0C102" w14:textId="77229F1F" w:rsidR="00E25DDF" w:rsidRDefault="00000000">
          <w:pPr>
            <w:pStyle w:val="TOC2"/>
            <w:tabs>
              <w:tab w:val="right" w:leader="dot" w:pos="10790"/>
            </w:tabs>
            <w:rPr>
              <w:rFonts w:eastAsiaTheme="minorEastAsia" w:cstheme="minorBidi"/>
              <w:b w:val="0"/>
              <w:bCs w:val="0"/>
              <w:noProof/>
              <w:sz w:val="24"/>
              <w:szCs w:val="24"/>
            </w:rPr>
          </w:pPr>
          <w:hyperlink w:anchor="_Toc118980997"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_Toc118980997 \h </w:instrText>
            </w:r>
            <w:r w:rsidR="00E25DDF">
              <w:rPr>
                <w:noProof/>
                <w:webHidden/>
              </w:rPr>
            </w:r>
            <w:r w:rsidR="00E25DDF">
              <w:rPr>
                <w:noProof/>
                <w:webHidden/>
              </w:rPr>
              <w:fldChar w:fldCharType="separate"/>
            </w:r>
            <w:r w:rsidR="00E25DDF">
              <w:rPr>
                <w:noProof/>
                <w:webHidden/>
              </w:rPr>
              <w:t>14</w:t>
            </w:r>
            <w:r w:rsidR="00E25DDF">
              <w:rPr>
                <w:noProof/>
                <w:webHidden/>
              </w:rPr>
              <w:fldChar w:fldCharType="end"/>
            </w:r>
          </w:hyperlink>
        </w:p>
        <w:p w14:paraId="0C292200" w14:textId="7F179F60" w:rsidR="00E25DDF" w:rsidRDefault="00000000">
          <w:pPr>
            <w:pStyle w:val="TOC1"/>
            <w:tabs>
              <w:tab w:val="right" w:leader="dot" w:pos="10790"/>
            </w:tabs>
            <w:rPr>
              <w:rFonts w:eastAsiaTheme="minorEastAsia" w:cstheme="minorBidi"/>
              <w:b w:val="0"/>
              <w:bCs w:val="0"/>
              <w:i w:val="0"/>
              <w:iCs w:val="0"/>
              <w:noProof/>
            </w:rPr>
          </w:pPr>
          <w:hyperlink w:anchor="_Toc118980998" w:history="1">
            <w:r w:rsidR="00E25DDF" w:rsidRPr="008D64D0">
              <w:rPr>
                <w:rStyle w:val="Hyperlink"/>
                <w:noProof/>
              </w:rPr>
              <w:t>Entrustable Professional Activities</w:t>
            </w:r>
            <w:r w:rsidR="00E25DDF">
              <w:rPr>
                <w:noProof/>
                <w:webHidden/>
              </w:rPr>
              <w:tab/>
            </w:r>
            <w:r w:rsidR="00E25DDF">
              <w:rPr>
                <w:noProof/>
                <w:webHidden/>
              </w:rPr>
              <w:fldChar w:fldCharType="begin"/>
            </w:r>
            <w:r w:rsidR="00E25DDF">
              <w:rPr>
                <w:noProof/>
                <w:webHidden/>
              </w:rPr>
              <w:instrText xml:space="preserve"> PAGEREF _Toc118980998 \h </w:instrText>
            </w:r>
            <w:r w:rsidR="00E25DDF">
              <w:rPr>
                <w:noProof/>
                <w:webHidden/>
              </w:rPr>
            </w:r>
            <w:r w:rsidR="00E25DDF">
              <w:rPr>
                <w:noProof/>
                <w:webHidden/>
              </w:rPr>
              <w:fldChar w:fldCharType="separate"/>
            </w:r>
            <w:r w:rsidR="00E25DDF">
              <w:rPr>
                <w:noProof/>
                <w:webHidden/>
              </w:rPr>
              <w:t>15</w:t>
            </w:r>
            <w:r w:rsidR="00E25DDF">
              <w:rPr>
                <w:noProof/>
                <w:webHidden/>
              </w:rPr>
              <w:fldChar w:fldCharType="end"/>
            </w:r>
          </w:hyperlink>
        </w:p>
        <w:p w14:paraId="210A1D4A" w14:textId="5BF383CC" w:rsidR="00E25DDF" w:rsidRDefault="00000000">
          <w:pPr>
            <w:pStyle w:val="TOC2"/>
            <w:tabs>
              <w:tab w:val="right" w:leader="dot" w:pos="10790"/>
            </w:tabs>
            <w:rPr>
              <w:rFonts w:eastAsiaTheme="minorEastAsia" w:cstheme="minorBidi"/>
              <w:b w:val="0"/>
              <w:bCs w:val="0"/>
              <w:noProof/>
              <w:sz w:val="24"/>
              <w:szCs w:val="24"/>
            </w:rPr>
          </w:pPr>
          <w:hyperlink w:anchor="_Toc118980999"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_Toc118980999 \h </w:instrText>
            </w:r>
            <w:r w:rsidR="00E25DDF">
              <w:rPr>
                <w:noProof/>
                <w:webHidden/>
              </w:rPr>
            </w:r>
            <w:r w:rsidR="00E25DDF">
              <w:rPr>
                <w:noProof/>
                <w:webHidden/>
              </w:rPr>
              <w:fldChar w:fldCharType="separate"/>
            </w:r>
            <w:r w:rsidR="00E25DDF">
              <w:rPr>
                <w:noProof/>
                <w:webHidden/>
              </w:rPr>
              <w:t>15</w:t>
            </w:r>
            <w:r w:rsidR="00E25DDF">
              <w:rPr>
                <w:noProof/>
                <w:webHidden/>
              </w:rPr>
              <w:fldChar w:fldCharType="end"/>
            </w:r>
          </w:hyperlink>
        </w:p>
        <w:p w14:paraId="1C126EB3" w14:textId="1FB7C25B" w:rsidR="00E25DDF" w:rsidRDefault="00000000">
          <w:pPr>
            <w:pStyle w:val="TOC2"/>
            <w:tabs>
              <w:tab w:val="left" w:pos="720"/>
              <w:tab w:val="right" w:leader="dot" w:pos="10790"/>
            </w:tabs>
            <w:rPr>
              <w:rFonts w:eastAsiaTheme="minorEastAsia" w:cstheme="minorBidi"/>
              <w:b w:val="0"/>
              <w:bCs w:val="0"/>
              <w:noProof/>
              <w:sz w:val="24"/>
              <w:szCs w:val="24"/>
            </w:rPr>
          </w:pPr>
          <w:hyperlink w:anchor="_Toc118981000" w:history="1">
            <w:r w:rsidR="00E25DDF" w:rsidRPr="008D64D0">
              <w:rPr>
                <w:rStyle w:val="Hyperlink"/>
                <w:noProof/>
              </w:rPr>
              <w:t>7.</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_Toc118981000 \h </w:instrText>
            </w:r>
            <w:r w:rsidR="00E25DDF">
              <w:rPr>
                <w:noProof/>
                <w:webHidden/>
              </w:rPr>
            </w:r>
            <w:r w:rsidR="00E25DDF">
              <w:rPr>
                <w:noProof/>
                <w:webHidden/>
              </w:rPr>
              <w:fldChar w:fldCharType="separate"/>
            </w:r>
            <w:r w:rsidR="00E25DDF">
              <w:rPr>
                <w:noProof/>
                <w:webHidden/>
              </w:rPr>
              <w:t>15</w:t>
            </w:r>
            <w:r w:rsidR="00E25DDF">
              <w:rPr>
                <w:noProof/>
                <w:webHidden/>
              </w:rPr>
              <w:fldChar w:fldCharType="end"/>
            </w:r>
          </w:hyperlink>
        </w:p>
        <w:p w14:paraId="0A2D96EB" w14:textId="29718CD6" w:rsidR="00E25DDF" w:rsidRDefault="00000000">
          <w:pPr>
            <w:pStyle w:val="TOC2"/>
            <w:tabs>
              <w:tab w:val="right" w:leader="dot" w:pos="10790"/>
            </w:tabs>
            <w:rPr>
              <w:rFonts w:eastAsiaTheme="minorEastAsia" w:cstheme="minorBidi"/>
              <w:b w:val="0"/>
              <w:bCs w:val="0"/>
              <w:noProof/>
              <w:sz w:val="24"/>
              <w:szCs w:val="24"/>
            </w:rPr>
          </w:pPr>
          <w:hyperlink w:anchor="_Toc118981001"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_Toc118981001 \h </w:instrText>
            </w:r>
            <w:r w:rsidR="00E25DDF">
              <w:rPr>
                <w:noProof/>
                <w:webHidden/>
              </w:rPr>
            </w:r>
            <w:r w:rsidR="00E25DDF">
              <w:rPr>
                <w:noProof/>
                <w:webHidden/>
              </w:rPr>
              <w:fldChar w:fldCharType="separate"/>
            </w:r>
            <w:r w:rsidR="00E25DDF">
              <w:rPr>
                <w:noProof/>
                <w:webHidden/>
              </w:rPr>
              <w:t>15</w:t>
            </w:r>
            <w:r w:rsidR="00E25DDF">
              <w:rPr>
                <w:noProof/>
                <w:webHidden/>
              </w:rPr>
              <w:fldChar w:fldCharType="end"/>
            </w:r>
          </w:hyperlink>
        </w:p>
        <w:p w14:paraId="120374F3" w14:textId="05B9F9C4" w:rsidR="00E25DDF" w:rsidRDefault="00000000">
          <w:pPr>
            <w:pStyle w:val="TOC2"/>
            <w:tabs>
              <w:tab w:val="right" w:leader="dot" w:pos="10790"/>
            </w:tabs>
            <w:rPr>
              <w:rFonts w:eastAsiaTheme="minorEastAsia" w:cstheme="minorBidi"/>
              <w:b w:val="0"/>
              <w:bCs w:val="0"/>
              <w:noProof/>
              <w:sz w:val="24"/>
              <w:szCs w:val="24"/>
            </w:rPr>
          </w:pPr>
          <w:hyperlink w:anchor="_Toc118981002"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_Toc118981002 \h </w:instrText>
            </w:r>
            <w:r w:rsidR="00E25DDF">
              <w:rPr>
                <w:noProof/>
                <w:webHidden/>
              </w:rPr>
            </w:r>
            <w:r w:rsidR="00E25DDF">
              <w:rPr>
                <w:noProof/>
                <w:webHidden/>
              </w:rPr>
              <w:fldChar w:fldCharType="separate"/>
            </w:r>
            <w:r w:rsidR="00E25DDF">
              <w:rPr>
                <w:noProof/>
                <w:webHidden/>
              </w:rPr>
              <w:t>15</w:t>
            </w:r>
            <w:r w:rsidR="00E25DDF">
              <w:rPr>
                <w:noProof/>
                <w:webHidden/>
              </w:rPr>
              <w:fldChar w:fldCharType="end"/>
            </w:r>
          </w:hyperlink>
        </w:p>
        <w:p w14:paraId="29AA599F" w14:textId="76A2FEDD" w:rsidR="00E25DDF" w:rsidRDefault="00000000">
          <w:pPr>
            <w:pStyle w:val="TOC1"/>
            <w:tabs>
              <w:tab w:val="right" w:leader="dot" w:pos="10790"/>
            </w:tabs>
            <w:rPr>
              <w:rFonts w:eastAsiaTheme="minorEastAsia" w:cstheme="minorBidi"/>
              <w:b w:val="0"/>
              <w:bCs w:val="0"/>
              <w:i w:val="0"/>
              <w:iCs w:val="0"/>
              <w:noProof/>
            </w:rPr>
          </w:pPr>
          <w:hyperlink w:anchor="_Toc118981003" w:history="1">
            <w:r w:rsidR="00E25DDF" w:rsidRPr="008D64D0">
              <w:rPr>
                <w:rStyle w:val="Hyperlink"/>
                <w:noProof/>
              </w:rPr>
              <w:t>Catholic Social Teaching</w:t>
            </w:r>
            <w:r w:rsidR="00E25DDF">
              <w:rPr>
                <w:noProof/>
                <w:webHidden/>
              </w:rPr>
              <w:tab/>
            </w:r>
            <w:r w:rsidR="00E25DDF">
              <w:rPr>
                <w:noProof/>
                <w:webHidden/>
              </w:rPr>
              <w:fldChar w:fldCharType="begin"/>
            </w:r>
            <w:r w:rsidR="00E25DDF">
              <w:rPr>
                <w:noProof/>
                <w:webHidden/>
              </w:rPr>
              <w:instrText xml:space="preserve"> PAGEREF _Toc118981003 \h </w:instrText>
            </w:r>
            <w:r w:rsidR="00E25DDF">
              <w:rPr>
                <w:noProof/>
                <w:webHidden/>
              </w:rPr>
            </w:r>
            <w:r w:rsidR="00E25DDF">
              <w:rPr>
                <w:noProof/>
                <w:webHidden/>
              </w:rPr>
              <w:fldChar w:fldCharType="separate"/>
            </w:r>
            <w:r w:rsidR="00E25DDF">
              <w:rPr>
                <w:noProof/>
                <w:webHidden/>
              </w:rPr>
              <w:t>17</w:t>
            </w:r>
            <w:r w:rsidR="00E25DDF">
              <w:rPr>
                <w:noProof/>
                <w:webHidden/>
              </w:rPr>
              <w:fldChar w:fldCharType="end"/>
            </w:r>
          </w:hyperlink>
        </w:p>
        <w:p w14:paraId="073CE199" w14:textId="7FC9E4D4" w:rsidR="00E25DDF" w:rsidRDefault="00000000">
          <w:pPr>
            <w:pStyle w:val="TOC2"/>
            <w:tabs>
              <w:tab w:val="right" w:leader="dot" w:pos="10790"/>
            </w:tabs>
            <w:rPr>
              <w:rFonts w:eastAsiaTheme="minorEastAsia" w:cstheme="minorBidi"/>
              <w:b w:val="0"/>
              <w:bCs w:val="0"/>
              <w:noProof/>
              <w:sz w:val="24"/>
              <w:szCs w:val="24"/>
            </w:rPr>
          </w:pPr>
          <w:hyperlink w:anchor="_Toc118981004" w:history="1">
            <w:r w:rsidR="00E25DDF" w:rsidRPr="008D64D0">
              <w:rPr>
                <w:rStyle w:val="Hyperlink"/>
                <w:noProof/>
              </w:rPr>
              <w:t>Domain Description</w:t>
            </w:r>
            <w:r w:rsidR="00E25DDF">
              <w:rPr>
                <w:noProof/>
                <w:webHidden/>
              </w:rPr>
              <w:tab/>
            </w:r>
            <w:r w:rsidR="00E25DDF">
              <w:rPr>
                <w:noProof/>
                <w:webHidden/>
              </w:rPr>
              <w:fldChar w:fldCharType="begin"/>
            </w:r>
            <w:r w:rsidR="00E25DDF">
              <w:rPr>
                <w:noProof/>
                <w:webHidden/>
              </w:rPr>
              <w:instrText xml:space="preserve"> PAGEREF _Toc118981004 \h </w:instrText>
            </w:r>
            <w:r w:rsidR="00E25DDF">
              <w:rPr>
                <w:noProof/>
                <w:webHidden/>
              </w:rPr>
            </w:r>
            <w:r w:rsidR="00E25DDF">
              <w:rPr>
                <w:noProof/>
                <w:webHidden/>
              </w:rPr>
              <w:fldChar w:fldCharType="separate"/>
            </w:r>
            <w:r w:rsidR="00E25DDF">
              <w:rPr>
                <w:noProof/>
                <w:webHidden/>
              </w:rPr>
              <w:t>18</w:t>
            </w:r>
            <w:r w:rsidR="00E25DDF">
              <w:rPr>
                <w:noProof/>
                <w:webHidden/>
              </w:rPr>
              <w:fldChar w:fldCharType="end"/>
            </w:r>
          </w:hyperlink>
        </w:p>
        <w:p w14:paraId="45A76896" w14:textId="6FE6E0E2" w:rsidR="00E25DDF" w:rsidRDefault="00000000">
          <w:pPr>
            <w:pStyle w:val="TOC2"/>
            <w:tabs>
              <w:tab w:val="left" w:pos="720"/>
              <w:tab w:val="right" w:leader="dot" w:pos="10790"/>
            </w:tabs>
            <w:rPr>
              <w:rFonts w:eastAsiaTheme="minorEastAsia" w:cstheme="minorBidi"/>
              <w:b w:val="0"/>
              <w:bCs w:val="0"/>
              <w:noProof/>
              <w:sz w:val="24"/>
              <w:szCs w:val="24"/>
            </w:rPr>
          </w:pPr>
          <w:hyperlink w:anchor="_Toc118981005" w:history="1">
            <w:r w:rsidR="00E25DDF" w:rsidRPr="008D64D0">
              <w:rPr>
                <w:rStyle w:val="Hyperlink"/>
                <w:noProof/>
              </w:rPr>
              <w:t>8.</w:t>
            </w:r>
            <w:r w:rsidR="00E25DDF">
              <w:rPr>
                <w:rFonts w:eastAsiaTheme="minorEastAsia" w:cstheme="minorBidi"/>
                <w:b w:val="0"/>
                <w:bCs w:val="0"/>
                <w:noProof/>
                <w:sz w:val="24"/>
                <w:szCs w:val="24"/>
              </w:rPr>
              <w:tab/>
            </w:r>
            <w:r w:rsidR="00E25DDF" w:rsidRPr="008D64D0">
              <w:rPr>
                <w:rStyle w:val="Hyperlink"/>
                <w:noProof/>
              </w:rPr>
              <w:t>Competencies</w:t>
            </w:r>
            <w:r w:rsidR="00E25DDF">
              <w:rPr>
                <w:noProof/>
                <w:webHidden/>
              </w:rPr>
              <w:tab/>
            </w:r>
            <w:r w:rsidR="00E25DDF">
              <w:rPr>
                <w:noProof/>
                <w:webHidden/>
              </w:rPr>
              <w:fldChar w:fldCharType="begin"/>
            </w:r>
            <w:r w:rsidR="00E25DDF">
              <w:rPr>
                <w:noProof/>
                <w:webHidden/>
              </w:rPr>
              <w:instrText xml:space="preserve"> PAGEREF _Toc118981005 \h </w:instrText>
            </w:r>
            <w:r w:rsidR="00E25DDF">
              <w:rPr>
                <w:noProof/>
                <w:webHidden/>
              </w:rPr>
            </w:r>
            <w:r w:rsidR="00E25DDF">
              <w:rPr>
                <w:noProof/>
                <w:webHidden/>
              </w:rPr>
              <w:fldChar w:fldCharType="separate"/>
            </w:r>
            <w:r w:rsidR="00E25DDF">
              <w:rPr>
                <w:noProof/>
                <w:webHidden/>
              </w:rPr>
              <w:t>18</w:t>
            </w:r>
            <w:r w:rsidR="00E25DDF">
              <w:rPr>
                <w:noProof/>
                <w:webHidden/>
              </w:rPr>
              <w:fldChar w:fldCharType="end"/>
            </w:r>
          </w:hyperlink>
        </w:p>
        <w:p w14:paraId="426414F3" w14:textId="0BBAEC62" w:rsidR="00E25DDF" w:rsidRDefault="00000000">
          <w:pPr>
            <w:pStyle w:val="TOC2"/>
            <w:tabs>
              <w:tab w:val="right" w:leader="dot" w:pos="10790"/>
            </w:tabs>
            <w:rPr>
              <w:rFonts w:eastAsiaTheme="minorEastAsia" w:cstheme="minorBidi"/>
              <w:b w:val="0"/>
              <w:bCs w:val="0"/>
              <w:noProof/>
              <w:sz w:val="24"/>
              <w:szCs w:val="24"/>
            </w:rPr>
          </w:pPr>
          <w:hyperlink w:anchor="_Toc118981006" w:history="1">
            <w:r w:rsidR="00E25DDF" w:rsidRPr="008D64D0">
              <w:rPr>
                <w:rStyle w:val="Hyperlink"/>
                <w:noProof/>
              </w:rPr>
              <w:t>Essential Skills</w:t>
            </w:r>
            <w:r w:rsidR="00E25DDF">
              <w:rPr>
                <w:noProof/>
                <w:webHidden/>
              </w:rPr>
              <w:tab/>
            </w:r>
            <w:r w:rsidR="00E25DDF">
              <w:rPr>
                <w:noProof/>
                <w:webHidden/>
              </w:rPr>
              <w:fldChar w:fldCharType="begin"/>
            </w:r>
            <w:r w:rsidR="00E25DDF">
              <w:rPr>
                <w:noProof/>
                <w:webHidden/>
              </w:rPr>
              <w:instrText xml:space="preserve"> PAGEREF _Toc118981006 \h </w:instrText>
            </w:r>
            <w:r w:rsidR="00E25DDF">
              <w:rPr>
                <w:noProof/>
                <w:webHidden/>
              </w:rPr>
            </w:r>
            <w:r w:rsidR="00E25DDF">
              <w:rPr>
                <w:noProof/>
                <w:webHidden/>
              </w:rPr>
              <w:fldChar w:fldCharType="separate"/>
            </w:r>
            <w:r w:rsidR="00E25DDF">
              <w:rPr>
                <w:noProof/>
                <w:webHidden/>
              </w:rPr>
              <w:t>18</w:t>
            </w:r>
            <w:r w:rsidR="00E25DDF">
              <w:rPr>
                <w:noProof/>
                <w:webHidden/>
              </w:rPr>
              <w:fldChar w:fldCharType="end"/>
            </w:r>
          </w:hyperlink>
        </w:p>
        <w:p w14:paraId="14849754" w14:textId="35FCB9DE" w:rsidR="00E25DDF" w:rsidRDefault="00000000">
          <w:pPr>
            <w:pStyle w:val="TOC2"/>
            <w:tabs>
              <w:tab w:val="right" w:leader="dot" w:pos="10790"/>
            </w:tabs>
            <w:rPr>
              <w:rFonts w:eastAsiaTheme="minorEastAsia" w:cstheme="minorBidi"/>
              <w:b w:val="0"/>
              <w:bCs w:val="0"/>
              <w:noProof/>
              <w:sz w:val="24"/>
              <w:szCs w:val="24"/>
            </w:rPr>
          </w:pPr>
          <w:hyperlink w:anchor="_Toc118981007" w:history="1">
            <w:r w:rsidR="00E25DDF" w:rsidRPr="008D64D0">
              <w:rPr>
                <w:rStyle w:val="Hyperlink"/>
                <w:noProof/>
              </w:rPr>
              <w:t>Questions to Ponder</w:t>
            </w:r>
            <w:r w:rsidR="00E25DDF">
              <w:rPr>
                <w:noProof/>
                <w:webHidden/>
              </w:rPr>
              <w:tab/>
            </w:r>
            <w:r w:rsidR="00E25DDF">
              <w:rPr>
                <w:noProof/>
                <w:webHidden/>
              </w:rPr>
              <w:fldChar w:fldCharType="begin"/>
            </w:r>
            <w:r w:rsidR="00E25DDF">
              <w:rPr>
                <w:noProof/>
                <w:webHidden/>
              </w:rPr>
              <w:instrText xml:space="preserve"> PAGEREF _Toc118981007 \h </w:instrText>
            </w:r>
            <w:r w:rsidR="00E25DDF">
              <w:rPr>
                <w:noProof/>
                <w:webHidden/>
              </w:rPr>
            </w:r>
            <w:r w:rsidR="00E25DDF">
              <w:rPr>
                <w:noProof/>
                <w:webHidden/>
              </w:rPr>
              <w:fldChar w:fldCharType="separate"/>
            </w:r>
            <w:r w:rsidR="00E25DDF">
              <w:rPr>
                <w:noProof/>
                <w:webHidden/>
              </w:rPr>
              <w:t>18</w:t>
            </w:r>
            <w:r w:rsidR="00E25DDF">
              <w:rPr>
                <w:noProof/>
                <w:webHidden/>
              </w:rPr>
              <w:fldChar w:fldCharType="end"/>
            </w:r>
          </w:hyperlink>
        </w:p>
        <w:p w14:paraId="3DAE3E51" w14:textId="6FC8C15C" w:rsidR="00E25DDF" w:rsidRDefault="00000000">
          <w:pPr>
            <w:pStyle w:val="TOC1"/>
            <w:tabs>
              <w:tab w:val="right" w:leader="dot" w:pos="10790"/>
            </w:tabs>
            <w:rPr>
              <w:rFonts w:eastAsiaTheme="minorEastAsia" w:cstheme="minorBidi"/>
              <w:b w:val="0"/>
              <w:bCs w:val="0"/>
              <w:i w:val="0"/>
              <w:iCs w:val="0"/>
              <w:noProof/>
            </w:rPr>
          </w:pPr>
          <w:hyperlink w:anchor="_Toc118981008" w:history="1">
            <w:r w:rsidR="00E25DDF" w:rsidRPr="008D64D0">
              <w:rPr>
                <w:rStyle w:val="Hyperlink"/>
                <w:noProof/>
              </w:rPr>
              <w:t>Cross Domain Competencies</w:t>
            </w:r>
            <w:r w:rsidR="00E25DDF">
              <w:rPr>
                <w:noProof/>
                <w:webHidden/>
              </w:rPr>
              <w:tab/>
            </w:r>
            <w:r w:rsidR="00E25DDF">
              <w:rPr>
                <w:noProof/>
                <w:webHidden/>
              </w:rPr>
              <w:fldChar w:fldCharType="begin"/>
            </w:r>
            <w:r w:rsidR="00E25DDF">
              <w:rPr>
                <w:noProof/>
                <w:webHidden/>
              </w:rPr>
              <w:instrText xml:space="preserve"> PAGEREF _Toc118981008 \h </w:instrText>
            </w:r>
            <w:r w:rsidR="00E25DDF">
              <w:rPr>
                <w:noProof/>
                <w:webHidden/>
              </w:rPr>
            </w:r>
            <w:r w:rsidR="00E25DDF">
              <w:rPr>
                <w:noProof/>
                <w:webHidden/>
              </w:rPr>
              <w:fldChar w:fldCharType="separate"/>
            </w:r>
            <w:r w:rsidR="00E25DDF">
              <w:rPr>
                <w:noProof/>
                <w:webHidden/>
              </w:rPr>
              <w:t>19</w:t>
            </w:r>
            <w:r w:rsidR="00E25DDF">
              <w:rPr>
                <w:noProof/>
                <w:webHidden/>
              </w:rPr>
              <w:fldChar w:fldCharType="end"/>
            </w:r>
          </w:hyperlink>
        </w:p>
        <w:p w14:paraId="60998A3B" w14:textId="39027B1F" w:rsidR="00E25DDF" w:rsidRDefault="00000000">
          <w:pPr>
            <w:pStyle w:val="TOC2"/>
            <w:tabs>
              <w:tab w:val="right" w:leader="dot" w:pos="10790"/>
            </w:tabs>
            <w:rPr>
              <w:rFonts w:eastAsiaTheme="minorEastAsia" w:cstheme="minorBidi"/>
              <w:b w:val="0"/>
              <w:bCs w:val="0"/>
              <w:noProof/>
              <w:sz w:val="24"/>
              <w:szCs w:val="24"/>
            </w:rPr>
          </w:pPr>
          <w:hyperlink w:anchor="_Toc118981009" w:history="1">
            <w:r w:rsidR="00E25DDF" w:rsidRPr="008D64D0">
              <w:rPr>
                <w:rStyle w:val="Hyperlink"/>
                <w:noProof/>
              </w:rPr>
              <w:t>Cultural Humility</w:t>
            </w:r>
            <w:r w:rsidR="00E25DDF">
              <w:rPr>
                <w:noProof/>
                <w:webHidden/>
              </w:rPr>
              <w:tab/>
            </w:r>
            <w:r w:rsidR="00E25DDF">
              <w:rPr>
                <w:noProof/>
                <w:webHidden/>
              </w:rPr>
              <w:fldChar w:fldCharType="begin"/>
            </w:r>
            <w:r w:rsidR="00E25DDF">
              <w:rPr>
                <w:noProof/>
                <w:webHidden/>
              </w:rPr>
              <w:instrText xml:space="preserve"> PAGEREF _Toc118981009 \h </w:instrText>
            </w:r>
            <w:r w:rsidR="00E25DDF">
              <w:rPr>
                <w:noProof/>
                <w:webHidden/>
              </w:rPr>
            </w:r>
            <w:r w:rsidR="00E25DDF">
              <w:rPr>
                <w:noProof/>
                <w:webHidden/>
              </w:rPr>
              <w:fldChar w:fldCharType="separate"/>
            </w:r>
            <w:r w:rsidR="00E25DDF">
              <w:rPr>
                <w:noProof/>
                <w:webHidden/>
              </w:rPr>
              <w:t>19</w:t>
            </w:r>
            <w:r w:rsidR="00E25DDF">
              <w:rPr>
                <w:noProof/>
                <w:webHidden/>
              </w:rPr>
              <w:fldChar w:fldCharType="end"/>
            </w:r>
          </w:hyperlink>
        </w:p>
        <w:p w14:paraId="7D58ED58" w14:textId="32325A02" w:rsidR="00E25DDF" w:rsidRDefault="00000000">
          <w:pPr>
            <w:pStyle w:val="TOC2"/>
            <w:tabs>
              <w:tab w:val="right" w:leader="dot" w:pos="10790"/>
            </w:tabs>
            <w:rPr>
              <w:rFonts w:eastAsiaTheme="minorEastAsia" w:cstheme="minorBidi"/>
              <w:b w:val="0"/>
              <w:bCs w:val="0"/>
              <w:noProof/>
              <w:sz w:val="24"/>
              <w:szCs w:val="24"/>
            </w:rPr>
          </w:pPr>
          <w:hyperlink w:anchor="_Toc118981010" w:history="1">
            <w:r w:rsidR="00E25DDF" w:rsidRPr="008D64D0">
              <w:rPr>
                <w:rStyle w:val="Hyperlink"/>
                <w:noProof/>
              </w:rPr>
              <w:t>Self-Assessment and Ongoing Professional Development</w:t>
            </w:r>
            <w:r w:rsidR="00E25DDF">
              <w:rPr>
                <w:noProof/>
                <w:webHidden/>
              </w:rPr>
              <w:tab/>
            </w:r>
            <w:r w:rsidR="00E25DDF">
              <w:rPr>
                <w:noProof/>
                <w:webHidden/>
              </w:rPr>
              <w:fldChar w:fldCharType="begin"/>
            </w:r>
            <w:r w:rsidR="00E25DDF">
              <w:rPr>
                <w:noProof/>
                <w:webHidden/>
              </w:rPr>
              <w:instrText xml:space="preserve"> PAGEREF _Toc118981010 \h </w:instrText>
            </w:r>
            <w:r w:rsidR="00E25DDF">
              <w:rPr>
                <w:noProof/>
                <w:webHidden/>
              </w:rPr>
            </w:r>
            <w:r w:rsidR="00E25DDF">
              <w:rPr>
                <w:noProof/>
                <w:webHidden/>
              </w:rPr>
              <w:fldChar w:fldCharType="separate"/>
            </w:r>
            <w:r w:rsidR="00E25DDF">
              <w:rPr>
                <w:noProof/>
                <w:webHidden/>
              </w:rPr>
              <w:t>19</w:t>
            </w:r>
            <w:r w:rsidR="00E25DDF">
              <w:rPr>
                <w:noProof/>
                <w:webHidden/>
              </w:rPr>
              <w:fldChar w:fldCharType="end"/>
            </w:r>
          </w:hyperlink>
        </w:p>
        <w:p w14:paraId="57964918" w14:textId="3BBB9245" w:rsidR="00E25DDF" w:rsidRDefault="00000000">
          <w:pPr>
            <w:pStyle w:val="TOC1"/>
            <w:tabs>
              <w:tab w:val="right" w:leader="dot" w:pos="10790"/>
            </w:tabs>
            <w:rPr>
              <w:rFonts w:eastAsiaTheme="minorEastAsia" w:cstheme="minorBidi"/>
              <w:b w:val="0"/>
              <w:bCs w:val="0"/>
              <w:i w:val="0"/>
              <w:iCs w:val="0"/>
              <w:noProof/>
            </w:rPr>
          </w:pPr>
          <w:hyperlink w:anchor="_Toc118981011" w:history="1">
            <w:r w:rsidR="00E25DDF" w:rsidRPr="008D64D0">
              <w:rPr>
                <w:rStyle w:val="Hyperlink"/>
                <w:noProof/>
              </w:rPr>
              <w:t>Accreditation</w:t>
            </w:r>
            <w:r w:rsidR="00E25DDF">
              <w:rPr>
                <w:noProof/>
                <w:webHidden/>
              </w:rPr>
              <w:tab/>
            </w:r>
            <w:r w:rsidR="00E25DDF">
              <w:rPr>
                <w:noProof/>
                <w:webHidden/>
              </w:rPr>
              <w:fldChar w:fldCharType="begin"/>
            </w:r>
            <w:r w:rsidR="00E25DDF">
              <w:rPr>
                <w:noProof/>
                <w:webHidden/>
              </w:rPr>
              <w:instrText xml:space="preserve"> PAGEREF _Toc118981011 \h </w:instrText>
            </w:r>
            <w:r w:rsidR="00E25DDF">
              <w:rPr>
                <w:noProof/>
                <w:webHidden/>
              </w:rPr>
            </w:r>
            <w:r w:rsidR="00E25DDF">
              <w:rPr>
                <w:noProof/>
                <w:webHidden/>
              </w:rPr>
              <w:fldChar w:fldCharType="separate"/>
            </w:r>
            <w:r w:rsidR="00E25DDF">
              <w:rPr>
                <w:noProof/>
                <w:webHidden/>
              </w:rPr>
              <w:t>20</w:t>
            </w:r>
            <w:r w:rsidR="00E25DDF">
              <w:rPr>
                <w:noProof/>
                <w:webHidden/>
              </w:rPr>
              <w:fldChar w:fldCharType="end"/>
            </w:r>
          </w:hyperlink>
        </w:p>
        <w:p w14:paraId="3B7F0EF0" w14:textId="4074A0B6" w:rsidR="00E25DDF" w:rsidRDefault="00000000">
          <w:pPr>
            <w:pStyle w:val="TOC2"/>
            <w:tabs>
              <w:tab w:val="right" w:leader="dot" w:pos="10790"/>
            </w:tabs>
            <w:rPr>
              <w:rFonts w:eastAsiaTheme="minorEastAsia" w:cstheme="minorBidi"/>
              <w:b w:val="0"/>
              <w:bCs w:val="0"/>
              <w:noProof/>
              <w:sz w:val="24"/>
              <w:szCs w:val="24"/>
            </w:rPr>
          </w:pPr>
          <w:hyperlink w:anchor="_Toc118981012" w:history="1">
            <w:r w:rsidR="00E25DDF" w:rsidRPr="008D64D0">
              <w:rPr>
                <w:rStyle w:val="Hyperlink"/>
                <w:noProof/>
              </w:rPr>
              <w:t>ARC-PA</w:t>
            </w:r>
            <w:r w:rsidR="00E25DDF">
              <w:rPr>
                <w:noProof/>
                <w:webHidden/>
              </w:rPr>
              <w:tab/>
            </w:r>
            <w:r w:rsidR="00E25DDF">
              <w:rPr>
                <w:noProof/>
                <w:webHidden/>
              </w:rPr>
              <w:fldChar w:fldCharType="begin"/>
            </w:r>
            <w:r w:rsidR="00E25DDF">
              <w:rPr>
                <w:noProof/>
                <w:webHidden/>
              </w:rPr>
              <w:instrText xml:space="preserve"> PAGEREF _Toc118981012 \h </w:instrText>
            </w:r>
            <w:r w:rsidR="00E25DDF">
              <w:rPr>
                <w:noProof/>
                <w:webHidden/>
              </w:rPr>
            </w:r>
            <w:r w:rsidR="00E25DDF">
              <w:rPr>
                <w:noProof/>
                <w:webHidden/>
              </w:rPr>
              <w:fldChar w:fldCharType="separate"/>
            </w:r>
            <w:r w:rsidR="00E25DDF">
              <w:rPr>
                <w:noProof/>
                <w:webHidden/>
              </w:rPr>
              <w:t>20</w:t>
            </w:r>
            <w:r w:rsidR="00E25DDF">
              <w:rPr>
                <w:noProof/>
                <w:webHidden/>
              </w:rPr>
              <w:fldChar w:fldCharType="end"/>
            </w:r>
          </w:hyperlink>
        </w:p>
        <w:p w14:paraId="146CD246" w14:textId="4D78D2A0" w:rsidR="00E25DDF" w:rsidRDefault="00000000">
          <w:pPr>
            <w:pStyle w:val="TOC2"/>
            <w:tabs>
              <w:tab w:val="right" w:leader="dot" w:pos="10790"/>
            </w:tabs>
            <w:rPr>
              <w:rFonts w:eastAsiaTheme="minorEastAsia" w:cstheme="minorBidi"/>
              <w:b w:val="0"/>
              <w:bCs w:val="0"/>
              <w:noProof/>
              <w:sz w:val="24"/>
              <w:szCs w:val="24"/>
            </w:rPr>
          </w:pPr>
          <w:hyperlink w:anchor="_Toc118981013" w:history="1">
            <w:r w:rsidR="00E25DDF" w:rsidRPr="008D64D0">
              <w:rPr>
                <w:rStyle w:val="Hyperlink"/>
                <w:noProof/>
              </w:rPr>
              <w:t>Assumptionist Sponsorship</w:t>
            </w:r>
            <w:r w:rsidR="00E25DDF">
              <w:rPr>
                <w:noProof/>
                <w:webHidden/>
              </w:rPr>
              <w:tab/>
            </w:r>
            <w:r w:rsidR="00E25DDF">
              <w:rPr>
                <w:noProof/>
                <w:webHidden/>
              </w:rPr>
              <w:fldChar w:fldCharType="begin"/>
            </w:r>
            <w:r w:rsidR="00E25DDF">
              <w:rPr>
                <w:noProof/>
                <w:webHidden/>
              </w:rPr>
              <w:instrText xml:space="preserve"> PAGEREF _Toc118981013 \h </w:instrText>
            </w:r>
            <w:r w:rsidR="00E25DDF">
              <w:rPr>
                <w:noProof/>
                <w:webHidden/>
              </w:rPr>
            </w:r>
            <w:r w:rsidR="00E25DDF">
              <w:rPr>
                <w:noProof/>
                <w:webHidden/>
              </w:rPr>
              <w:fldChar w:fldCharType="separate"/>
            </w:r>
            <w:r w:rsidR="00E25DDF">
              <w:rPr>
                <w:noProof/>
                <w:webHidden/>
              </w:rPr>
              <w:t>20</w:t>
            </w:r>
            <w:r w:rsidR="00E25DDF">
              <w:rPr>
                <w:noProof/>
                <w:webHidden/>
              </w:rPr>
              <w:fldChar w:fldCharType="end"/>
            </w:r>
          </w:hyperlink>
        </w:p>
        <w:p w14:paraId="2DCB8D0A" w14:textId="52F37504" w:rsidR="00E25DDF" w:rsidRDefault="00000000">
          <w:pPr>
            <w:pStyle w:val="TOC2"/>
            <w:tabs>
              <w:tab w:val="right" w:leader="dot" w:pos="10790"/>
            </w:tabs>
            <w:rPr>
              <w:rFonts w:eastAsiaTheme="minorEastAsia" w:cstheme="minorBidi"/>
              <w:b w:val="0"/>
              <w:bCs w:val="0"/>
              <w:noProof/>
              <w:sz w:val="24"/>
              <w:szCs w:val="24"/>
            </w:rPr>
          </w:pPr>
          <w:hyperlink w:anchor="_Toc118981014" w:history="1">
            <w:r w:rsidR="00E25DDF" w:rsidRPr="008D64D0">
              <w:rPr>
                <w:rStyle w:val="Hyperlink"/>
                <w:noProof/>
              </w:rPr>
              <w:t>NECHE</w:t>
            </w:r>
            <w:r w:rsidR="00E25DDF">
              <w:rPr>
                <w:noProof/>
                <w:webHidden/>
              </w:rPr>
              <w:tab/>
            </w:r>
            <w:r w:rsidR="00E25DDF">
              <w:rPr>
                <w:noProof/>
                <w:webHidden/>
              </w:rPr>
              <w:fldChar w:fldCharType="begin"/>
            </w:r>
            <w:r w:rsidR="00E25DDF">
              <w:rPr>
                <w:noProof/>
                <w:webHidden/>
              </w:rPr>
              <w:instrText xml:space="preserve"> PAGEREF _Toc118981014 \h </w:instrText>
            </w:r>
            <w:r w:rsidR="00E25DDF">
              <w:rPr>
                <w:noProof/>
                <w:webHidden/>
              </w:rPr>
            </w:r>
            <w:r w:rsidR="00E25DDF">
              <w:rPr>
                <w:noProof/>
                <w:webHidden/>
              </w:rPr>
              <w:fldChar w:fldCharType="separate"/>
            </w:r>
            <w:r w:rsidR="00E25DDF">
              <w:rPr>
                <w:noProof/>
                <w:webHidden/>
              </w:rPr>
              <w:t>20</w:t>
            </w:r>
            <w:r w:rsidR="00E25DDF">
              <w:rPr>
                <w:noProof/>
                <w:webHidden/>
              </w:rPr>
              <w:fldChar w:fldCharType="end"/>
            </w:r>
          </w:hyperlink>
        </w:p>
        <w:p w14:paraId="74EE88A7" w14:textId="3BFF280E" w:rsidR="00E25DDF" w:rsidRDefault="00000000">
          <w:pPr>
            <w:pStyle w:val="TOC1"/>
            <w:tabs>
              <w:tab w:val="right" w:leader="dot" w:pos="10790"/>
            </w:tabs>
            <w:rPr>
              <w:rFonts w:eastAsiaTheme="minorEastAsia" w:cstheme="minorBidi"/>
              <w:b w:val="0"/>
              <w:bCs w:val="0"/>
              <w:i w:val="0"/>
              <w:iCs w:val="0"/>
              <w:noProof/>
            </w:rPr>
          </w:pPr>
          <w:hyperlink w:anchor="_Toc118981015" w:history="1">
            <w:r w:rsidR="00E25DDF" w:rsidRPr="008D64D0">
              <w:rPr>
                <w:rStyle w:val="Hyperlink"/>
                <w:noProof/>
              </w:rPr>
              <w:t>ARC-PA Standards (5</w:t>
            </w:r>
            <w:r w:rsidR="00E25DDF" w:rsidRPr="008D64D0">
              <w:rPr>
                <w:rStyle w:val="Hyperlink"/>
                <w:noProof/>
                <w:vertAlign w:val="superscript"/>
              </w:rPr>
              <w:t>th</w:t>
            </w:r>
            <w:r w:rsidR="00E25DDF" w:rsidRPr="008D64D0">
              <w:rPr>
                <w:rStyle w:val="Hyperlink"/>
                <w:noProof/>
              </w:rPr>
              <w:t xml:space="preserve"> Edition)</w:t>
            </w:r>
            <w:r w:rsidR="00E25DDF">
              <w:rPr>
                <w:noProof/>
                <w:webHidden/>
              </w:rPr>
              <w:tab/>
            </w:r>
            <w:r w:rsidR="00E25DDF">
              <w:rPr>
                <w:noProof/>
                <w:webHidden/>
              </w:rPr>
              <w:fldChar w:fldCharType="begin"/>
            </w:r>
            <w:r w:rsidR="00E25DDF">
              <w:rPr>
                <w:noProof/>
                <w:webHidden/>
              </w:rPr>
              <w:instrText xml:space="preserve"> PAGEREF _Toc118981015 \h </w:instrText>
            </w:r>
            <w:r w:rsidR="00E25DDF">
              <w:rPr>
                <w:noProof/>
                <w:webHidden/>
              </w:rPr>
            </w:r>
            <w:r w:rsidR="00E25DDF">
              <w:rPr>
                <w:noProof/>
                <w:webHidden/>
              </w:rPr>
              <w:fldChar w:fldCharType="separate"/>
            </w:r>
            <w:r w:rsidR="00E25DDF">
              <w:rPr>
                <w:noProof/>
                <w:webHidden/>
              </w:rPr>
              <w:t>21</w:t>
            </w:r>
            <w:r w:rsidR="00E25DDF">
              <w:rPr>
                <w:noProof/>
                <w:webHidden/>
              </w:rPr>
              <w:fldChar w:fldCharType="end"/>
            </w:r>
          </w:hyperlink>
        </w:p>
        <w:p w14:paraId="7DFD6E91" w14:textId="00B3B753" w:rsidR="00E25DDF" w:rsidRDefault="00000000">
          <w:pPr>
            <w:pStyle w:val="TOC2"/>
            <w:tabs>
              <w:tab w:val="right" w:leader="dot" w:pos="10790"/>
            </w:tabs>
            <w:rPr>
              <w:rFonts w:eastAsiaTheme="minorEastAsia" w:cstheme="minorBidi"/>
              <w:b w:val="0"/>
              <w:bCs w:val="0"/>
              <w:noProof/>
              <w:sz w:val="24"/>
              <w:szCs w:val="24"/>
            </w:rPr>
          </w:pPr>
          <w:hyperlink w:anchor="_Toc118981016" w:history="1">
            <w:r w:rsidR="00E25DDF" w:rsidRPr="008D64D0">
              <w:rPr>
                <w:rStyle w:val="Hyperlink"/>
                <w:noProof/>
              </w:rPr>
              <w:t>A3.12 The program must define, publish, and make readily available to enrolled and prospective students general program information to include:</w:t>
            </w:r>
            <w:r w:rsidR="00E25DDF">
              <w:rPr>
                <w:noProof/>
                <w:webHidden/>
              </w:rPr>
              <w:tab/>
            </w:r>
            <w:r w:rsidR="00E25DDF">
              <w:rPr>
                <w:noProof/>
                <w:webHidden/>
              </w:rPr>
              <w:fldChar w:fldCharType="begin"/>
            </w:r>
            <w:r w:rsidR="00E25DDF">
              <w:rPr>
                <w:noProof/>
                <w:webHidden/>
              </w:rPr>
              <w:instrText xml:space="preserve"> PAGEREF _Toc118981016 \h </w:instrText>
            </w:r>
            <w:r w:rsidR="00E25DDF">
              <w:rPr>
                <w:noProof/>
                <w:webHidden/>
              </w:rPr>
            </w:r>
            <w:r w:rsidR="00E25DDF">
              <w:rPr>
                <w:noProof/>
                <w:webHidden/>
              </w:rPr>
              <w:fldChar w:fldCharType="separate"/>
            </w:r>
            <w:r w:rsidR="00E25DDF">
              <w:rPr>
                <w:noProof/>
                <w:webHidden/>
              </w:rPr>
              <w:t>21</w:t>
            </w:r>
            <w:r w:rsidR="00E25DDF">
              <w:rPr>
                <w:noProof/>
                <w:webHidden/>
              </w:rPr>
              <w:fldChar w:fldCharType="end"/>
            </w:r>
          </w:hyperlink>
        </w:p>
        <w:p w14:paraId="7E87B346" w14:textId="7AA87F86" w:rsidR="00E25DDF" w:rsidRDefault="00000000">
          <w:pPr>
            <w:pStyle w:val="TOC3"/>
            <w:tabs>
              <w:tab w:val="right" w:leader="dot" w:pos="10790"/>
            </w:tabs>
            <w:rPr>
              <w:rFonts w:eastAsiaTheme="minorEastAsia" w:cstheme="minorBidi"/>
              <w:noProof/>
              <w:sz w:val="24"/>
              <w:szCs w:val="24"/>
            </w:rPr>
          </w:pPr>
          <w:hyperlink w:anchor="_Toc118981017" w:history="1">
            <w:r w:rsidR="00E25DDF" w:rsidRPr="008D64D0">
              <w:rPr>
                <w:rStyle w:val="Hyperlink"/>
                <w:b/>
                <w:bCs/>
                <w:noProof/>
              </w:rPr>
              <w:t>a) the program’s ARC-PA accreditation status as provided to the program by the ARC-PA.</w:t>
            </w:r>
            <w:r w:rsidR="00E25DDF">
              <w:rPr>
                <w:noProof/>
                <w:webHidden/>
              </w:rPr>
              <w:tab/>
            </w:r>
            <w:r w:rsidR="00E25DDF">
              <w:rPr>
                <w:noProof/>
                <w:webHidden/>
              </w:rPr>
              <w:fldChar w:fldCharType="begin"/>
            </w:r>
            <w:r w:rsidR="00E25DDF">
              <w:rPr>
                <w:noProof/>
                <w:webHidden/>
              </w:rPr>
              <w:instrText xml:space="preserve"> PAGEREF _Toc118981017 \h </w:instrText>
            </w:r>
            <w:r w:rsidR="00E25DDF">
              <w:rPr>
                <w:noProof/>
                <w:webHidden/>
              </w:rPr>
            </w:r>
            <w:r w:rsidR="00E25DDF">
              <w:rPr>
                <w:noProof/>
                <w:webHidden/>
              </w:rPr>
              <w:fldChar w:fldCharType="separate"/>
            </w:r>
            <w:r w:rsidR="00E25DDF">
              <w:rPr>
                <w:noProof/>
                <w:webHidden/>
              </w:rPr>
              <w:t>21</w:t>
            </w:r>
            <w:r w:rsidR="00E25DDF">
              <w:rPr>
                <w:noProof/>
                <w:webHidden/>
              </w:rPr>
              <w:fldChar w:fldCharType="end"/>
            </w:r>
          </w:hyperlink>
        </w:p>
        <w:p w14:paraId="36F57559" w14:textId="1E7E8B56" w:rsidR="00E25DDF" w:rsidRDefault="00000000">
          <w:pPr>
            <w:pStyle w:val="TOC1"/>
            <w:tabs>
              <w:tab w:val="right" w:leader="dot" w:pos="10790"/>
            </w:tabs>
            <w:rPr>
              <w:rFonts w:eastAsiaTheme="minorEastAsia" w:cstheme="minorBidi"/>
              <w:b w:val="0"/>
              <w:bCs w:val="0"/>
              <w:i w:val="0"/>
              <w:iCs w:val="0"/>
              <w:noProof/>
            </w:rPr>
          </w:pPr>
          <w:hyperlink w:anchor="_Toc118981018" w:history="1">
            <w:r w:rsidR="00E25DDF" w:rsidRPr="008D64D0">
              <w:rPr>
                <w:rStyle w:val="Hyperlink"/>
                <w:noProof/>
              </w:rPr>
              <w:t>Symbolism of the Assumption University Seal</w:t>
            </w:r>
            <w:r w:rsidR="00E25DDF">
              <w:rPr>
                <w:noProof/>
                <w:webHidden/>
              </w:rPr>
              <w:tab/>
            </w:r>
            <w:r w:rsidR="00E25DDF">
              <w:rPr>
                <w:noProof/>
                <w:webHidden/>
              </w:rPr>
              <w:fldChar w:fldCharType="begin"/>
            </w:r>
            <w:r w:rsidR="00E25DDF">
              <w:rPr>
                <w:noProof/>
                <w:webHidden/>
              </w:rPr>
              <w:instrText xml:space="preserve"> PAGEREF _Toc118981018 \h </w:instrText>
            </w:r>
            <w:r w:rsidR="00E25DDF">
              <w:rPr>
                <w:noProof/>
                <w:webHidden/>
              </w:rPr>
            </w:r>
            <w:r w:rsidR="00E25DDF">
              <w:rPr>
                <w:noProof/>
                <w:webHidden/>
              </w:rPr>
              <w:fldChar w:fldCharType="separate"/>
            </w:r>
            <w:r w:rsidR="00E25DDF">
              <w:rPr>
                <w:noProof/>
                <w:webHidden/>
              </w:rPr>
              <w:t>22</w:t>
            </w:r>
            <w:r w:rsidR="00E25DDF">
              <w:rPr>
                <w:noProof/>
                <w:webHidden/>
              </w:rPr>
              <w:fldChar w:fldCharType="end"/>
            </w:r>
          </w:hyperlink>
        </w:p>
        <w:p w14:paraId="1FA3CCD3" w14:textId="01A3A6FC" w:rsidR="00241E3A" w:rsidRDefault="00241E3A">
          <w:r>
            <w:rPr>
              <w:b/>
              <w:bCs/>
              <w:noProof/>
            </w:rPr>
            <w:fldChar w:fldCharType="end"/>
          </w:r>
        </w:p>
      </w:sdtContent>
    </w:sdt>
    <w:p w14:paraId="7B6FA5F8" w14:textId="49E3CFE1" w:rsidR="00CC51AF" w:rsidRPr="00B968EA" w:rsidRDefault="00576692">
      <w:r>
        <w:br w:type="page"/>
      </w:r>
    </w:p>
    <w:tbl>
      <w:tblPr>
        <w:tblStyle w:val="TableGrid"/>
        <w:tblW w:w="0" w:type="auto"/>
        <w:tblLook w:val="04A0" w:firstRow="1" w:lastRow="0" w:firstColumn="1" w:lastColumn="0" w:noHBand="0" w:noVBand="1"/>
      </w:tblPr>
      <w:tblGrid>
        <w:gridCol w:w="10790"/>
      </w:tblGrid>
      <w:tr w:rsidR="00CC51AF" w14:paraId="03E37744" w14:textId="77777777" w:rsidTr="00CC51AF">
        <w:tc>
          <w:tcPr>
            <w:tcW w:w="10790" w:type="dxa"/>
            <w:shd w:val="clear" w:color="auto" w:fill="015B97"/>
          </w:tcPr>
          <w:p w14:paraId="2C7AF3B0" w14:textId="79888525" w:rsidR="00CC51AF" w:rsidRPr="003C1EE1" w:rsidRDefault="009E0E53" w:rsidP="009E0E53">
            <w:pPr>
              <w:pStyle w:val="Heading1"/>
              <w:spacing w:before="0"/>
              <w:jc w:val="center"/>
              <w:rPr>
                <w:rFonts w:cstheme="minorHAnsi"/>
                <w:b/>
                <w:bCs/>
                <w:color w:val="FFFFFF" w:themeColor="background1"/>
              </w:rPr>
            </w:pPr>
            <w:bookmarkStart w:id="4" w:name="_PA_Program_Mission,"/>
            <w:bookmarkStart w:id="5" w:name="_Toc118980963"/>
            <w:bookmarkEnd w:id="4"/>
            <w:r w:rsidRPr="003C1EE1">
              <w:rPr>
                <w:rFonts w:cstheme="minorHAnsi"/>
                <w:b/>
                <w:bCs/>
                <w:color w:val="FFFFFF" w:themeColor="background1"/>
              </w:rPr>
              <w:lastRenderedPageBreak/>
              <w:t xml:space="preserve">PA Program </w:t>
            </w:r>
            <w:r w:rsidR="00CC51AF" w:rsidRPr="003C1EE1">
              <w:rPr>
                <w:rFonts w:cstheme="minorHAnsi"/>
                <w:b/>
                <w:bCs/>
                <w:color w:val="FFFFFF" w:themeColor="background1"/>
              </w:rPr>
              <w:t>Mission, Vision, Goals, &amp; Core Values</w:t>
            </w:r>
            <w:bookmarkEnd w:id="5"/>
          </w:p>
        </w:tc>
      </w:tr>
    </w:tbl>
    <w:p w14:paraId="78AF54E9" w14:textId="0DCC8378" w:rsidR="001300FB" w:rsidRDefault="001300FB" w:rsidP="008549DF">
      <w:pPr>
        <w:rPr>
          <w:rFonts w:cstheme="minorHAnsi"/>
        </w:rPr>
      </w:pPr>
    </w:p>
    <w:p w14:paraId="141F7F34" w14:textId="77777777" w:rsidR="00CC51AF" w:rsidRPr="00CC51AF" w:rsidRDefault="00CC51AF" w:rsidP="00CC51AF">
      <w:pPr>
        <w:pStyle w:val="Heading2"/>
        <w:rPr>
          <w:rFonts w:asciiTheme="minorHAnsi" w:hAnsiTheme="minorHAnsi" w:cstheme="minorHAnsi"/>
          <w:b/>
          <w:bCs/>
          <w:color w:val="015B97"/>
        </w:rPr>
      </w:pPr>
      <w:bookmarkStart w:id="6" w:name="_PA_Program_Mission"/>
      <w:bookmarkStart w:id="7" w:name="_Toc109734458"/>
      <w:bookmarkStart w:id="8" w:name="_Toc118980964"/>
      <w:bookmarkEnd w:id="6"/>
      <w:r w:rsidRPr="009F0271">
        <w:rPr>
          <w:rFonts w:asciiTheme="minorHAnsi" w:hAnsiTheme="minorHAnsi" w:cstheme="minorHAnsi"/>
          <w:b/>
          <w:bCs/>
          <w:color w:val="000000" w:themeColor="text1"/>
        </w:rPr>
        <w:t>PA Program Mission</w:t>
      </w:r>
      <w:bookmarkEnd w:id="7"/>
      <w:bookmarkEnd w:id="8"/>
    </w:p>
    <w:p w14:paraId="5FDE256D" w14:textId="77777777" w:rsidR="00CC51AF" w:rsidRDefault="00CC51AF" w:rsidP="00CC51AF">
      <w:pPr>
        <w:rPr>
          <w:rFonts w:cstheme="minorHAnsi"/>
          <w:i/>
          <w:iCs/>
        </w:rPr>
      </w:pPr>
      <w:r w:rsidRPr="0038355E">
        <w:rPr>
          <w:rFonts w:cstheme="minorHAnsi"/>
          <w:i/>
          <w:iCs/>
        </w:rPr>
        <w:t xml:space="preserve">The mission of the PA Program at Assumption University </w:t>
      </w:r>
      <w:bookmarkStart w:id="9" w:name="OLE_LINK3"/>
      <w:bookmarkStart w:id="10" w:name="OLE_LINK4"/>
      <w:r w:rsidRPr="0038355E">
        <w:rPr>
          <w:rFonts w:cstheme="minorHAnsi"/>
          <w:i/>
          <w:iCs/>
        </w:rPr>
        <w:t>embodies the principles of Catholic social teaching, emphasizing the value and dignity of human life, compassion, and empathy, preparing our graduates to provide exceptional, ethical, patient-centered care with a focus on life-long learning, leadership, and service to individuals, families, and diverse communities.  Our educational environment fosters the development of confident, competent graduates who practice medical care in a collaborative environment.</w:t>
      </w:r>
      <w:bookmarkEnd w:id="9"/>
      <w:bookmarkEnd w:id="10"/>
      <w:r w:rsidRPr="0038355E">
        <w:rPr>
          <w:rFonts w:cstheme="minorHAnsi"/>
          <w:i/>
          <w:iCs/>
        </w:rPr>
        <w:t xml:space="preserve"> </w:t>
      </w:r>
    </w:p>
    <w:p w14:paraId="175FA903" w14:textId="1477B752" w:rsidR="00CC51AF" w:rsidRPr="00D24CF1" w:rsidRDefault="00CC51AF" w:rsidP="00D24CF1">
      <w:pPr>
        <w:jc w:val="right"/>
        <w:rPr>
          <w:rFonts w:cstheme="minorHAnsi"/>
          <w:i/>
          <w:iCs/>
          <w:sz w:val="16"/>
          <w:szCs w:val="16"/>
        </w:rPr>
      </w:pPr>
      <w:r w:rsidRPr="00D24CF1">
        <w:rPr>
          <w:rFonts w:cstheme="minorHAnsi"/>
          <w:i/>
          <w:iCs/>
          <w:sz w:val="16"/>
          <w:szCs w:val="16"/>
        </w:rPr>
        <w:t xml:space="preserve">Approved by the </w:t>
      </w:r>
      <w:r w:rsidR="00D24CF1" w:rsidRPr="00D24CF1">
        <w:rPr>
          <w:rFonts w:cstheme="minorHAnsi"/>
          <w:i/>
          <w:iCs/>
          <w:sz w:val="16"/>
          <w:szCs w:val="16"/>
        </w:rPr>
        <w:t>PA Program Faculty &amp; Staff 12 January 2022</w:t>
      </w:r>
    </w:p>
    <w:p w14:paraId="4BE397A1" w14:textId="77777777" w:rsidR="00CC51AF" w:rsidRPr="0038355E" w:rsidRDefault="00CC51AF" w:rsidP="00CC51AF">
      <w:pPr>
        <w:rPr>
          <w:rFonts w:cstheme="minorHAnsi"/>
        </w:rPr>
      </w:pPr>
    </w:p>
    <w:p w14:paraId="753CD686" w14:textId="77777777" w:rsidR="00CC51AF" w:rsidRPr="00CC51AF" w:rsidRDefault="00CC51AF" w:rsidP="00CC51AF">
      <w:pPr>
        <w:pStyle w:val="Heading2"/>
        <w:rPr>
          <w:rFonts w:asciiTheme="minorHAnsi" w:hAnsiTheme="minorHAnsi" w:cstheme="minorHAnsi"/>
          <w:b/>
          <w:bCs/>
          <w:color w:val="015B97"/>
        </w:rPr>
      </w:pPr>
      <w:bookmarkStart w:id="11" w:name="_Toc109734459"/>
      <w:bookmarkStart w:id="12" w:name="_Toc118980965"/>
      <w:r w:rsidRPr="009F0271">
        <w:rPr>
          <w:rFonts w:asciiTheme="minorHAnsi" w:hAnsiTheme="minorHAnsi" w:cstheme="minorHAnsi"/>
          <w:b/>
          <w:bCs/>
          <w:color w:val="000000" w:themeColor="text1"/>
        </w:rPr>
        <w:t>PA Program Vision</w:t>
      </w:r>
      <w:bookmarkEnd w:id="11"/>
      <w:bookmarkEnd w:id="12"/>
    </w:p>
    <w:p w14:paraId="39FEC71E" w14:textId="77777777" w:rsidR="00CC51AF" w:rsidRPr="00CD2796" w:rsidRDefault="00CC51AF" w:rsidP="00CC51AF">
      <w:pPr>
        <w:rPr>
          <w:rFonts w:cstheme="minorHAnsi"/>
        </w:rPr>
      </w:pPr>
      <w:r w:rsidRPr="00CD2796">
        <w:rPr>
          <w:rFonts w:cstheme="minorHAnsi"/>
        </w:rPr>
        <w:t>The Assumption University PA Program strives to imbue our graduates with the clinical knowledge and reasoning needed to practice high-quality medicine while serving a diverse population through its emphasis on compassion, empathy, and treating the whole person.  As a Catholic institution, Assumption University PA students will honor the value and dignity of human life through community service, compassion, and ethical principles as they enter meaningful careers in healthcare.</w:t>
      </w:r>
    </w:p>
    <w:p w14:paraId="7E29AE39" w14:textId="77777777" w:rsidR="00CC51AF" w:rsidRPr="00CD2796" w:rsidRDefault="00CC51AF" w:rsidP="00CC51AF">
      <w:pPr>
        <w:rPr>
          <w:rFonts w:cstheme="minorHAnsi"/>
        </w:rPr>
      </w:pPr>
    </w:p>
    <w:p w14:paraId="200DC93B" w14:textId="24BBC6EC" w:rsidR="00CC51AF" w:rsidRDefault="00CC51AF" w:rsidP="00CC51AF">
      <w:pPr>
        <w:rPr>
          <w:rFonts w:cstheme="minorHAnsi"/>
        </w:rPr>
      </w:pPr>
      <w:r w:rsidRPr="00CD2796">
        <w:rPr>
          <w:rFonts w:cstheme="minorHAnsi"/>
        </w:rPr>
        <w:t>We envision our students to be leaders, significantly impacting their communities in their roles as healthcare professionals.  We aim to be distinguished as a premier PA Program in the region, recognized for exceptional PAs in the community.  Through the recruitment of a highly qualified pool of applicants that reflect the diversity of the community, we anticipate matriculating and graduating exceptional PA student cohorts.</w:t>
      </w:r>
    </w:p>
    <w:p w14:paraId="53065142" w14:textId="77777777" w:rsidR="00D24CF1" w:rsidRPr="00D24CF1" w:rsidRDefault="00D24CF1" w:rsidP="00D24CF1">
      <w:pPr>
        <w:jc w:val="right"/>
        <w:rPr>
          <w:rFonts w:cstheme="minorHAnsi"/>
          <w:i/>
          <w:iCs/>
          <w:sz w:val="16"/>
          <w:szCs w:val="16"/>
        </w:rPr>
      </w:pPr>
      <w:r w:rsidRPr="00D24CF1">
        <w:rPr>
          <w:rFonts w:cstheme="minorHAnsi"/>
          <w:i/>
          <w:iCs/>
          <w:sz w:val="16"/>
          <w:szCs w:val="16"/>
        </w:rPr>
        <w:t>Approved by the PA Program Faculty &amp; Staff 12 January 2022</w:t>
      </w:r>
    </w:p>
    <w:p w14:paraId="4BED8E1C" w14:textId="77777777" w:rsidR="00CC51AF" w:rsidRPr="00CD2796" w:rsidRDefault="00CC51AF" w:rsidP="00CC51AF">
      <w:pPr>
        <w:rPr>
          <w:rFonts w:cstheme="minorHAnsi"/>
        </w:rPr>
      </w:pPr>
    </w:p>
    <w:p w14:paraId="7371B26B" w14:textId="77777777" w:rsidR="00CC51AF" w:rsidRPr="00CC51AF" w:rsidRDefault="00CC51AF" w:rsidP="00CC51AF">
      <w:pPr>
        <w:pStyle w:val="Heading2"/>
        <w:rPr>
          <w:rFonts w:asciiTheme="minorHAnsi" w:hAnsiTheme="minorHAnsi" w:cstheme="minorHAnsi"/>
          <w:b/>
          <w:bCs/>
          <w:color w:val="015B97"/>
        </w:rPr>
      </w:pPr>
      <w:bookmarkStart w:id="13" w:name="_Toc109734460"/>
      <w:bookmarkStart w:id="14" w:name="_Toc118980966"/>
      <w:r w:rsidRPr="009F0271">
        <w:rPr>
          <w:rFonts w:asciiTheme="minorHAnsi" w:hAnsiTheme="minorHAnsi" w:cstheme="minorHAnsi"/>
          <w:b/>
          <w:bCs/>
          <w:color w:val="000000" w:themeColor="text1"/>
        </w:rPr>
        <w:t>PA Program Goals</w:t>
      </w:r>
      <w:bookmarkEnd w:id="13"/>
      <w:bookmarkEnd w:id="14"/>
    </w:p>
    <w:p w14:paraId="24228E5D" w14:textId="374709C0" w:rsidR="00CC51AF" w:rsidRPr="00FD286C" w:rsidRDefault="00CC51AF" w:rsidP="00FD286C">
      <w:pPr>
        <w:pStyle w:val="ListParagraph"/>
        <w:numPr>
          <w:ilvl w:val="0"/>
          <w:numId w:val="1"/>
        </w:numPr>
        <w:ind w:left="360"/>
        <w:rPr>
          <w:rFonts w:cstheme="minorHAnsi"/>
        </w:rPr>
      </w:pPr>
      <w:r w:rsidRPr="00CD2796">
        <w:rPr>
          <w:rFonts w:cstheme="minorHAnsi"/>
        </w:rPr>
        <w:t>Graduate students who align with Catholic social teaching by demonstrating concern for the value and dignity of human life as well as ethical, compassionate, and empathetic patient care.</w:t>
      </w:r>
    </w:p>
    <w:p w14:paraId="3C0A4FB8" w14:textId="101CD3A9" w:rsidR="00CC51AF" w:rsidRPr="00FD286C" w:rsidRDefault="00CC51AF" w:rsidP="00FD286C">
      <w:pPr>
        <w:pStyle w:val="ListParagraph"/>
        <w:numPr>
          <w:ilvl w:val="0"/>
          <w:numId w:val="1"/>
        </w:numPr>
        <w:ind w:left="360"/>
        <w:rPr>
          <w:rFonts w:cstheme="minorHAnsi"/>
        </w:rPr>
      </w:pPr>
      <w:r w:rsidRPr="00CD2796">
        <w:rPr>
          <w:rFonts w:cstheme="minorHAnsi"/>
        </w:rPr>
        <w:t>Graduate students who provide exceptional patient care by applying a high level of medical expertise, clinical reasoning, and professionalism during patient encounters.</w:t>
      </w:r>
    </w:p>
    <w:p w14:paraId="29CAD3F0" w14:textId="15B7C225" w:rsidR="00CC51AF" w:rsidRPr="00FD286C" w:rsidRDefault="00CC51AF" w:rsidP="00FD286C">
      <w:pPr>
        <w:pStyle w:val="ListParagraph"/>
        <w:numPr>
          <w:ilvl w:val="0"/>
          <w:numId w:val="1"/>
        </w:numPr>
        <w:ind w:left="360"/>
        <w:rPr>
          <w:rFonts w:cstheme="minorHAnsi"/>
        </w:rPr>
      </w:pPr>
      <w:r w:rsidRPr="00CD2796">
        <w:rPr>
          <w:rFonts w:cstheme="minorHAnsi"/>
        </w:rPr>
        <w:t>Through a comprehensive and supportive educational experience, the program will develop PAs well-prepared to enter clinical practice.</w:t>
      </w:r>
    </w:p>
    <w:p w14:paraId="343888D7" w14:textId="77D87A1C" w:rsidR="00CC51AF" w:rsidRPr="00FD286C" w:rsidRDefault="00CC51AF" w:rsidP="00FD286C">
      <w:pPr>
        <w:pStyle w:val="ListParagraph"/>
        <w:numPr>
          <w:ilvl w:val="0"/>
          <w:numId w:val="1"/>
        </w:numPr>
        <w:ind w:left="360"/>
        <w:rPr>
          <w:rFonts w:cstheme="minorHAnsi"/>
        </w:rPr>
      </w:pPr>
      <w:r w:rsidRPr="00CD2796">
        <w:rPr>
          <w:rFonts w:cstheme="minorHAnsi"/>
        </w:rPr>
        <w:t>Provide an educational environment that fosters life-long learning.</w:t>
      </w:r>
    </w:p>
    <w:p w14:paraId="5CC1EE89" w14:textId="419B8D91" w:rsidR="00CC51AF" w:rsidRPr="00FD286C" w:rsidRDefault="00CC51AF" w:rsidP="00FD286C">
      <w:pPr>
        <w:pStyle w:val="ListParagraph"/>
        <w:numPr>
          <w:ilvl w:val="0"/>
          <w:numId w:val="1"/>
        </w:numPr>
        <w:ind w:left="360"/>
        <w:rPr>
          <w:rFonts w:cstheme="minorHAnsi"/>
        </w:rPr>
      </w:pPr>
      <w:r w:rsidRPr="00CD2796">
        <w:rPr>
          <w:rFonts w:cstheme="minorHAnsi"/>
        </w:rPr>
        <w:t>Promote opportunities for community service throughout their educational experience.</w:t>
      </w:r>
    </w:p>
    <w:p w14:paraId="028994F6" w14:textId="723DE8D9" w:rsidR="00CC51AF" w:rsidRPr="00FD286C" w:rsidRDefault="00CC51AF" w:rsidP="00FD286C">
      <w:pPr>
        <w:pStyle w:val="ListParagraph"/>
        <w:numPr>
          <w:ilvl w:val="0"/>
          <w:numId w:val="1"/>
        </w:numPr>
        <w:ind w:left="360"/>
        <w:rPr>
          <w:rFonts w:cstheme="minorHAnsi"/>
        </w:rPr>
      </w:pPr>
      <w:r w:rsidRPr="00CD2796">
        <w:rPr>
          <w:rFonts w:cstheme="minorHAnsi"/>
        </w:rPr>
        <w:t>Encourage leadership, scholarship, and professional development.</w:t>
      </w:r>
    </w:p>
    <w:p w14:paraId="73245AAF" w14:textId="34683F6C" w:rsidR="00CC51AF" w:rsidRDefault="00CC51AF">
      <w:pPr>
        <w:pStyle w:val="ListParagraph"/>
        <w:numPr>
          <w:ilvl w:val="0"/>
          <w:numId w:val="1"/>
        </w:numPr>
        <w:ind w:left="360"/>
        <w:rPr>
          <w:rFonts w:cstheme="minorHAnsi"/>
        </w:rPr>
      </w:pPr>
      <w:r w:rsidRPr="00CD2796">
        <w:rPr>
          <w:rFonts w:cstheme="minorHAnsi"/>
        </w:rPr>
        <w:t>Create opportunities that encourage interdisciplinary collaboration among various healthcare professionals and students.</w:t>
      </w:r>
    </w:p>
    <w:p w14:paraId="24FCEA85" w14:textId="77777777" w:rsidR="00D24CF1" w:rsidRPr="00D24CF1" w:rsidRDefault="00D24CF1" w:rsidP="00D24CF1">
      <w:pPr>
        <w:pStyle w:val="ListParagraph"/>
        <w:jc w:val="right"/>
        <w:rPr>
          <w:rFonts w:cstheme="minorHAnsi"/>
          <w:i/>
          <w:iCs/>
          <w:sz w:val="16"/>
          <w:szCs w:val="16"/>
        </w:rPr>
      </w:pPr>
      <w:r w:rsidRPr="00D24CF1">
        <w:rPr>
          <w:rFonts w:cstheme="minorHAnsi"/>
          <w:i/>
          <w:iCs/>
          <w:sz w:val="16"/>
          <w:szCs w:val="16"/>
        </w:rPr>
        <w:t>Approved by the PA Program Faculty &amp; Staff 12 January 2022</w:t>
      </w:r>
    </w:p>
    <w:p w14:paraId="46A1388B" w14:textId="4C1AB4C2" w:rsidR="00D24CF1" w:rsidRPr="00CD2796" w:rsidRDefault="00D24CF1" w:rsidP="00034617">
      <w:pPr>
        <w:rPr>
          <w:rFonts w:cstheme="minorHAnsi"/>
        </w:rPr>
      </w:pPr>
    </w:p>
    <w:p w14:paraId="2E9AFD05" w14:textId="3C623101" w:rsidR="00CC51AF" w:rsidRDefault="00CC51AF" w:rsidP="00CC51AF">
      <w:pPr>
        <w:pStyle w:val="Heading2"/>
        <w:rPr>
          <w:rFonts w:asciiTheme="minorHAnsi" w:hAnsiTheme="minorHAnsi" w:cstheme="minorHAnsi"/>
          <w:b/>
          <w:bCs/>
          <w:color w:val="000000" w:themeColor="text1"/>
        </w:rPr>
      </w:pPr>
      <w:bookmarkStart w:id="15" w:name="_Toc118980967"/>
      <w:r w:rsidRPr="009F0271">
        <w:rPr>
          <w:rFonts w:asciiTheme="minorHAnsi" w:hAnsiTheme="minorHAnsi" w:cstheme="minorHAnsi"/>
          <w:b/>
          <w:bCs/>
          <w:color w:val="000000" w:themeColor="text1"/>
        </w:rPr>
        <w:t>PA Program Core Values</w:t>
      </w:r>
      <w:bookmarkEnd w:id="15"/>
    </w:p>
    <w:p w14:paraId="1DFED333" w14:textId="77777777" w:rsidR="00FD286C" w:rsidRPr="00FD286C" w:rsidRDefault="00FD286C" w:rsidP="00FD286C"/>
    <w:p w14:paraId="5D4A171D" w14:textId="77777777" w:rsidR="00FD286C" w:rsidRPr="002B23C3" w:rsidRDefault="00FD286C" w:rsidP="00FD286C">
      <w:pPr>
        <w:jc w:val="center"/>
        <w:rPr>
          <w:b/>
          <w:bCs/>
          <w:color w:val="015B97"/>
        </w:rPr>
      </w:pPr>
      <w:bookmarkStart w:id="16" w:name="_Program_Competencies"/>
      <w:bookmarkEnd w:id="16"/>
      <w:r w:rsidRPr="002B23C3">
        <w:rPr>
          <w:b/>
          <w:bCs/>
          <w:color w:val="015B97"/>
          <w:sz w:val="32"/>
          <w:szCs w:val="32"/>
        </w:rPr>
        <w:t>SERVICE | COLLABORATION | INTEGRITY | COMPASSION | LEADERSHIP</w:t>
      </w:r>
    </w:p>
    <w:p w14:paraId="7E65905E" w14:textId="77777777" w:rsidR="00FD286C" w:rsidRPr="002B23C3" w:rsidRDefault="00FD286C" w:rsidP="00FD286C">
      <w:pPr>
        <w:jc w:val="center"/>
        <w:rPr>
          <w:b/>
          <w:bCs/>
        </w:rPr>
      </w:pPr>
    </w:p>
    <w:p w14:paraId="19606860" w14:textId="77777777" w:rsidR="00FD286C" w:rsidRDefault="00FD286C" w:rsidP="00FD286C">
      <w:pPr>
        <w:rPr>
          <w:b/>
          <w:bCs/>
          <w:sz w:val="18"/>
          <w:szCs w:val="18"/>
        </w:rPr>
      </w:pPr>
    </w:p>
    <w:p w14:paraId="2290F907" w14:textId="77777777" w:rsidR="00FD286C" w:rsidRPr="002B23C3" w:rsidRDefault="00FD286C" w:rsidP="00FD286C">
      <w:pPr>
        <w:rPr>
          <w:sz w:val="18"/>
          <w:szCs w:val="18"/>
        </w:rPr>
      </w:pPr>
      <w:r w:rsidRPr="002B23C3">
        <w:rPr>
          <w:b/>
          <w:bCs/>
          <w:sz w:val="18"/>
          <w:szCs w:val="18"/>
        </w:rPr>
        <w:t>Service:</w:t>
      </w:r>
      <w:r w:rsidRPr="002B23C3">
        <w:rPr>
          <w:sz w:val="18"/>
          <w:szCs w:val="18"/>
        </w:rPr>
        <w:t xml:space="preserve">  Rooted in our Catholic faith, we strive to form graduates known for their compassionate service. </w:t>
      </w:r>
    </w:p>
    <w:p w14:paraId="2EAE4654" w14:textId="77777777" w:rsidR="00FD286C" w:rsidRPr="002B23C3" w:rsidRDefault="00FD286C" w:rsidP="00FD286C">
      <w:pPr>
        <w:rPr>
          <w:sz w:val="18"/>
          <w:szCs w:val="18"/>
        </w:rPr>
      </w:pPr>
      <w:r w:rsidRPr="002B23C3">
        <w:rPr>
          <w:b/>
          <w:bCs/>
          <w:sz w:val="18"/>
          <w:szCs w:val="18"/>
        </w:rPr>
        <w:t>Collaboration:</w:t>
      </w:r>
      <w:r w:rsidRPr="002B23C3">
        <w:rPr>
          <w:sz w:val="18"/>
          <w:szCs w:val="18"/>
        </w:rPr>
        <w:t xml:space="preserve">  Through the strong partnerships within the University and surrounding communities, we strive to educate our students using a collaborative team approach that instills critical thinking and problem</w:t>
      </w:r>
      <w:r>
        <w:rPr>
          <w:sz w:val="18"/>
          <w:szCs w:val="18"/>
        </w:rPr>
        <w:t>-</w:t>
      </w:r>
      <w:r w:rsidRPr="002B23C3">
        <w:rPr>
          <w:sz w:val="18"/>
          <w:szCs w:val="18"/>
        </w:rPr>
        <w:t>solving in addition to lifelong learning.</w:t>
      </w:r>
    </w:p>
    <w:p w14:paraId="6ECCD49D" w14:textId="77777777" w:rsidR="00FD286C" w:rsidRPr="002B23C3" w:rsidRDefault="00FD286C" w:rsidP="00FD286C">
      <w:pPr>
        <w:rPr>
          <w:b/>
          <w:bCs/>
          <w:sz w:val="18"/>
          <w:szCs w:val="18"/>
        </w:rPr>
      </w:pPr>
      <w:r w:rsidRPr="002B23C3">
        <w:rPr>
          <w:b/>
          <w:bCs/>
          <w:sz w:val="18"/>
          <w:szCs w:val="18"/>
        </w:rPr>
        <w:t xml:space="preserve">Integrity:  </w:t>
      </w:r>
      <w:r w:rsidRPr="002B23C3">
        <w:rPr>
          <w:sz w:val="18"/>
          <w:szCs w:val="18"/>
        </w:rPr>
        <w:t>We hold our students and faculty to the highest standards of professional behavior and conduct with an emphasis on honesty.</w:t>
      </w:r>
    </w:p>
    <w:p w14:paraId="43056B8B" w14:textId="77777777" w:rsidR="00FD286C" w:rsidRPr="002B23C3" w:rsidRDefault="00FD286C" w:rsidP="00FD286C">
      <w:pPr>
        <w:rPr>
          <w:b/>
          <w:bCs/>
          <w:sz w:val="18"/>
          <w:szCs w:val="18"/>
        </w:rPr>
      </w:pPr>
      <w:r w:rsidRPr="002B23C3">
        <w:rPr>
          <w:b/>
          <w:bCs/>
          <w:sz w:val="18"/>
          <w:szCs w:val="18"/>
        </w:rPr>
        <w:t xml:space="preserve">Compassion:  </w:t>
      </w:r>
      <w:r w:rsidRPr="002B23C3">
        <w:rPr>
          <w:sz w:val="18"/>
          <w:szCs w:val="18"/>
        </w:rPr>
        <w:t>Through our commitment to Catholic values, ethics, and integrity, we teach the importance of honoring the value and dignity of human life to provide compassionate care to those who have been entrusted to our care.</w:t>
      </w:r>
    </w:p>
    <w:p w14:paraId="7158C376" w14:textId="41FB8B89" w:rsidR="00075CFA" w:rsidRDefault="00FD286C" w:rsidP="00FD286C">
      <w:r w:rsidRPr="002B23C3">
        <w:rPr>
          <w:b/>
          <w:bCs/>
          <w:sz w:val="18"/>
          <w:szCs w:val="18"/>
        </w:rPr>
        <w:t>Leadership:</w:t>
      </w:r>
      <w:r w:rsidRPr="002B23C3">
        <w:rPr>
          <w:sz w:val="18"/>
          <w:szCs w:val="18"/>
        </w:rPr>
        <w:t xml:space="preserve">  Advocacy for the profession is a key component of our teachings and we strive to graduate PAs who will continue to lead the way in both the community and throughout healthcare. </w:t>
      </w:r>
      <w:r w:rsidR="00075CFA">
        <w:br w:type="page"/>
      </w:r>
    </w:p>
    <w:tbl>
      <w:tblPr>
        <w:tblStyle w:val="TableGrid"/>
        <w:tblW w:w="0" w:type="auto"/>
        <w:tblLook w:val="04A0" w:firstRow="1" w:lastRow="0" w:firstColumn="1" w:lastColumn="0" w:noHBand="0" w:noVBand="1"/>
      </w:tblPr>
      <w:tblGrid>
        <w:gridCol w:w="10790"/>
      </w:tblGrid>
      <w:tr w:rsidR="00075CFA" w14:paraId="7957DD76" w14:textId="77777777" w:rsidTr="00075CFA">
        <w:tc>
          <w:tcPr>
            <w:tcW w:w="10790" w:type="dxa"/>
            <w:shd w:val="clear" w:color="auto" w:fill="015B97"/>
          </w:tcPr>
          <w:p w14:paraId="04562F0E" w14:textId="4DD89CCE" w:rsidR="00075CFA" w:rsidRPr="00075CFA" w:rsidRDefault="00075CFA" w:rsidP="00075CFA">
            <w:pPr>
              <w:pStyle w:val="Heading1"/>
              <w:spacing w:before="0"/>
              <w:jc w:val="center"/>
              <w:rPr>
                <w:rFonts w:asciiTheme="minorHAnsi" w:hAnsiTheme="minorHAnsi" w:cstheme="minorHAnsi"/>
                <w:b/>
                <w:bCs/>
                <w:color w:val="FFFFFF" w:themeColor="background1"/>
              </w:rPr>
            </w:pPr>
            <w:bookmarkStart w:id="17" w:name="_Toc118980968"/>
            <w:r w:rsidRPr="00075CFA">
              <w:rPr>
                <w:rFonts w:asciiTheme="minorHAnsi" w:hAnsiTheme="minorHAnsi" w:cstheme="minorHAnsi"/>
                <w:b/>
                <w:bCs/>
                <w:color w:val="FFFFFF" w:themeColor="background1"/>
              </w:rPr>
              <w:lastRenderedPageBreak/>
              <w:t>Patient-Centered Practice Knowledge</w:t>
            </w:r>
            <w:bookmarkEnd w:id="17"/>
          </w:p>
        </w:tc>
      </w:tr>
    </w:tbl>
    <w:p w14:paraId="3F627095" w14:textId="77777777" w:rsidR="00075CFA" w:rsidRDefault="009B34C1" w:rsidP="009B34C1">
      <w:pPr>
        <w:rPr>
          <w:rFonts w:cstheme="minorHAnsi"/>
        </w:rPr>
      </w:pPr>
      <w:r>
        <w:rPr>
          <w:rFonts w:cstheme="minorHAnsi"/>
        </w:rPr>
        <w:t xml:space="preserve"> </w:t>
      </w:r>
    </w:p>
    <w:p w14:paraId="19F4FCB3" w14:textId="6E7FFEE4" w:rsidR="009B34C1" w:rsidRPr="00075CFA" w:rsidRDefault="009B34C1" w:rsidP="009B34C1">
      <w:r>
        <w:rPr>
          <w:rFonts w:cstheme="minorHAnsi"/>
        </w:rPr>
        <w:t xml:space="preserve">    </w:t>
      </w:r>
      <w:r w:rsidRPr="00D61C5B">
        <w:rPr>
          <w:rFonts w:cstheme="minorHAnsi"/>
        </w:rPr>
        <w:t xml:space="preserve">Intended to help graduates understand that the patient is at the center of care, this domain emphasizes the essentials of medical knowledge in the context of the knowledge needed to care for individual patients. </w:t>
      </w:r>
    </w:p>
    <w:p w14:paraId="668F1C04" w14:textId="77777777" w:rsidR="009B34C1" w:rsidRDefault="009B34C1" w:rsidP="009B34C1">
      <w:pPr>
        <w:rPr>
          <w:rFonts w:cstheme="minorHAnsi"/>
        </w:rPr>
      </w:pPr>
    </w:p>
    <w:p w14:paraId="1B32C01D" w14:textId="68AB0549" w:rsidR="009B34C1" w:rsidRPr="00D61C5B" w:rsidRDefault="009B34C1" w:rsidP="009B34C1">
      <w:pPr>
        <w:rPr>
          <w:rFonts w:cstheme="minorHAnsi"/>
        </w:rPr>
      </w:pPr>
      <w:r>
        <w:rPr>
          <w:rFonts w:cstheme="minorHAnsi"/>
        </w:rPr>
        <w:t xml:space="preserve">     </w:t>
      </w:r>
      <w:r w:rsidRPr="00D61C5B">
        <w:rPr>
          <w:rFonts w:cstheme="minorHAnsi"/>
        </w:rPr>
        <w:t xml:space="preserve">Framing knowledge as needed for the practice of patient-centered care creates an orientation from which all medical knowledge should be considered — that is, based on the needs of the patient. Situating medical knowledge in this way has implications for the new graduate competencies, as well as curriculum and assessments. </w:t>
      </w:r>
    </w:p>
    <w:p w14:paraId="0500D947" w14:textId="77777777" w:rsidR="009B34C1" w:rsidRDefault="009B34C1" w:rsidP="009B34C1">
      <w:pPr>
        <w:rPr>
          <w:rFonts w:cstheme="minorHAnsi"/>
        </w:rPr>
      </w:pPr>
    </w:p>
    <w:p w14:paraId="0C9C29E0" w14:textId="21BB9C74" w:rsidR="009B34C1" w:rsidRDefault="009B34C1" w:rsidP="009B34C1">
      <w:pPr>
        <w:rPr>
          <w:rFonts w:cstheme="minorHAnsi"/>
        </w:rPr>
      </w:pPr>
      <w:r>
        <w:rPr>
          <w:rFonts w:cstheme="minorHAnsi"/>
        </w:rPr>
        <w:t xml:space="preserve">     </w:t>
      </w:r>
      <w:r w:rsidRPr="00D61C5B">
        <w:rPr>
          <w:rFonts w:cstheme="minorHAnsi"/>
        </w:rPr>
        <w:t>A cursory reading of the new graduate competencies may cause some alarm for readers expecting to see a comprehensive list of all of the medical knowledge and clinical skills that have traditionally been listed in competency documents. However, no such list will be found in the Core Competencies for New PA Graduates, and there are at least three good reasons for this omission:</w:t>
      </w:r>
    </w:p>
    <w:p w14:paraId="5DFF28E0" w14:textId="77777777" w:rsidR="009B34C1" w:rsidRDefault="009B34C1" w:rsidP="009B34C1">
      <w:pPr>
        <w:rPr>
          <w:rFonts w:cstheme="minorHAnsi"/>
        </w:rPr>
      </w:pPr>
    </w:p>
    <w:p w14:paraId="20D0038D" w14:textId="77777777" w:rsidR="009B34C1" w:rsidRPr="009F0271" w:rsidRDefault="009B34C1">
      <w:pPr>
        <w:pStyle w:val="ListParagraph"/>
        <w:numPr>
          <w:ilvl w:val="0"/>
          <w:numId w:val="11"/>
        </w:numPr>
        <w:rPr>
          <w:rFonts w:cstheme="minorHAnsi"/>
        </w:rPr>
      </w:pPr>
      <w:r w:rsidRPr="009F0271">
        <w:rPr>
          <w:rFonts w:cstheme="minorHAnsi"/>
        </w:rPr>
        <w:t>Medical knowledge alone is insufficient. It is not enough to know information for its own sake; rather, new graduates must deeply understand the core knowledge needed to care for patients and be able to apply it. With a solid foundation of the knowledge needed for patient care, new graduates will then be able to extend their knowledge through lifelong learning and the use of technology.</w:t>
      </w:r>
    </w:p>
    <w:p w14:paraId="6724FA75" w14:textId="77777777" w:rsidR="009B34C1" w:rsidRPr="009F0271" w:rsidRDefault="009B34C1" w:rsidP="009B34C1">
      <w:pPr>
        <w:rPr>
          <w:rFonts w:cstheme="minorHAnsi"/>
        </w:rPr>
      </w:pPr>
    </w:p>
    <w:p w14:paraId="4BFDD8E1" w14:textId="77777777" w:rsidR="009F0271" w:rsidRDefault="009B34C1">
      <w:pPr>
        <w:pStyle w:val="ListParagraph"/>
        <w:numPr>
          <w:ilvl w:val="0"/>
          <w:numId w:val="11"/>
        </w:numPr>
        <w:rPr>
          <w:rFonts w:cstheme="minorHAnsi"/>
        </w:rPr>
      </w:pPr>
      <w:r w:rsidRPr="009F0271">
        <w:rPr>
          <w:rFonts w:cstheme="minorHAnsi"/>
        </w:rPr>
        <w:t>Not all medical knowledge is essential for patient care. PA curricula should focus on ensuring that new graduates possess and can apply the core knowledge needed to care for patients upon entry into clinical practice. Additional knowledge and skills will be gained as new graduates gain on-the-job experience.</w:t>
      </w:r>
    </w:p>
    <w:p w14:paraId="647616D6" w14:textId="77777777" w:rsidR="009F0271" w:rsidRPr="009F0271" w:rsidRDefault="009F0271" w:rsidP="009F0271">
      <w:pPr>
        <w:pStyle w:val="ListParagraph"/>
        <w:rPr>
          <w:rFonts w:cstheme="minorHAnsi"/>
        </w:rPr>
      </w:pPr>
    </w:p>
    <w:p w14:paraId="33048032" w14:textId="79FECAA7" w:rsidR="009B34C1" w:rsidRPr="009F0271" w:rsidRDefault="009B34C1">
      <w:pPr>
        <w:pStyle w:val="ListParagraph"/>
        <w:numPr>
          <w:ilvl w:val="0"/>
          <w:numId w:val="11"/>
        </w:numPr>
        <w:rPr>
          <w:rFonts w:cstheme="minorHAnsi"/>
        </w:rPr>
      </w:pPr>
      <w:r w:rsidRPr="009F0271">
        <w:rPr>
          <w:rFonts w:cstheme="minorHAnsi"/>
        </w:rPr>
        <w:t xml:space="preserve">Given the exponential growth in medical knowledge, it is no longer feasible for new graduates to know everything. According to Prober and Kahn, “It is neither possible nor desirable for all students to deeply explore all aspects of biomedical knowledge.” Therefore, PA program curricula should not try to cover as much content as possible. Rather, the scope should be narrowed to focus on the medical knowledge that is essential, thus allowing for </w:t>
      </w:r>
      <w:r w:rsidR="00FD286C">
        <w:rPr>
          <w:rFonts w:cstheme="minorHAnsi"/>
        </w:rPr>
        <w:t xml:space="preserve">a </w:t>
      </w:r>
      <w:r w:rsidRPr="009F0271">
        <w:rPr>
          <w:rFonts w:cstheme="minorHAnsi"/>
        </w:rPr>
        <w:t>deeper understanding of core knowledge that has practical application for better patient care.</w:t>
      </w:r>
    </w:p>
    <w:p w14:paraId="4EB6DA8D" w14:textId="77777777" w:rsidR="009B34C1" w:rsidRDefault="009B34C1" w:rsidP="009B34C1">
      <w:pPr>
        <w:pStyle w:val="ListParagraph"/>
      </w:pPr>
    </w:p>
    <w:p w14:paraId="3D5D2B09" w14:textId="646B02E4" w:rsidR="009B34C1" w:rsidRDefault="009B34C1" w:rsidP="009B34C1">
      <w:pPr>
        <w:rPr>
          <w:rFonts w:cstheme="minorHAnsi"/>
        </w:rPr>
      </w:pPr>
      <w:r>
        <w:rPr>
          <w:rFonts w:cstheme="minorHAnsi"/>
        </w:rPr>
        <w:t xml:space="preserve">     </w:t>
      </w:r>
      <w:r w:rsidRPr="00932FCE">
        <w:rPr>
          <w:rFonts w:cstheme="minorHAnsi"/>
        </w:rPr>
        <w:t xml:space="preserve">Competent graduates will continually refine and revise their knowledge base to ensure they remain abreast of current scientific evidence and best practices in patient care. Demonstrating the ability to continually assess one’s level of medical knowledge and constantly strive to augment it is essential for lifelong learning and delivering quality, patient-centered care. </w:t>
      </w:r>
    </w:p>
    <w:p w14:paraId="3A48C3F3" w14:textId="77777777" w:rsidR="009B34C1" w:rsidRPr="00932FCE" w:rsidRDefault="009B34C1" w:rsidP="009B34C1">
      <w:pPr>
        <w:rPr>
          <w:rFonts w:cstheme="minorHAnsi"/>
        </w:rPr>
      </w:pPr>
    </w:p>
    <w:p w14:paraId="1492064A" w14:textId="3EB15BAF" w:rsidR="009B34C1" w:rsidRDefault="009B34C1" w:rsidP="009B34C1">
      <w:pPr>
        <w:rPr>
          <w:rFonts w:cstheme="minorHAnsi"/>
        </w:rPr>
      </w:pPr>
      <w:r>
        <w:rPr>
          <w:rFonts w:cstheme="minorHAnsi"/>
        </w:rPr>
        <w:t xml:space="preserve">     </w:t>
      </w:r>
      <w:r w:rsidRPr="00932FCE">
        <w:rPr>
          <w:rFonts w:cstheme="minorHAnsi"/>
        </w:rPr>
        <w:t>Graduates must demonstrate the ability to listen to and understand patients’ beliefs and attitudes toward health and health care. Competent graduates understand that their relationship with patients can be affected by differences in power, privilege, and the inequities embedded therein, and they work to ensure that patients are viewed as</w:t>
      </w:r>
      <w:r>
        <w:rPr>
          <w:rFonts w:cstheme="minorHAnsi"/>
        </w:rPr>
        <w:t xml:space="preserve"> </w:t>
      </w:r>
      <w:r w:rsidRPr="00932FCE">
        <w:rPr>
          <w:rFonts w:cstheme="minorHAnsi"/>
        </w:rPr>
        <w:t xml:space="preserve">partners in health. Competent practitioners must be able to develop professional relationships with their patients that will ensure patient-focused decision-making. </w:t>
      </w:r>
    </w:p>
    <w:p w14:paraId="41080386" w14:textId="77777777" w:rsidR="009B34C1" w:rsidRPr="00932FCE" w:rsidRDefault="009B34C1" w:rsidP="009B34C1">
      <w:pPr>
        <w:rPr>
          <w:rFonts w:cstheme="minorHAnsi"/>
        </w:rPr>
      </w:pPr>
    </w:p>
    <w:p w14:paraId="24DB7BC0" w14:textId="3E85D26E" w:rsidR="009B34C1" w:rsidRDefault="009B34C1" w:rsidP="009B34C1">
      <w:pPr>
        <w:rPr>
          <w:rFonts w:cstheme="minorHAnsi"/>
        </w:rPr>
      </w:pPr>
      <w:r>
        <w:rPr>
          <w:rFonts w:cstheme="minorHAnsi"/>
        </w:rPr>
        <w:t xml:space="preserve">     </w:t>
      </w:r>
      <w:r w:rsidRPr="00932FCE">
        <w:rPr>
          <w:rFonts w:cstheme="minorHAnsi"/>
        </w:rPr>
        <w:t>The competent graduate will be able to access and integrate pertinent information from both the best scientific evidence and their clinical expertise and apply it to the care of the patient in a way that respects the individual needs, desires, care preferences, and values of the patient. In this way, PAs use an evidence-based approach to shared medical decision-making. Developing not only critical thinking and clinical reasoning skills but also critical consciousness is essential for graduates.</w:t>
      </w:r>
    </w:p>
    <w:p w14:paraId="036A0098" w14:textId="3BB41238" w:rsidR="009B34C1" w:rsidRPr="0099359A" w:rsidRDefault="009B34C1" w:rsidP="009B34C1">
      <w:pPr>
        <w:pStyle w:val="Heading2"/>
        <w:rPr>
          <w:rFonts w:asciiTheme="minorHAnsi" w:hAnsiTheme="minorHAnsi" w:cstheme="minorHAnsi"/>
          <w:b/>
          <w:bCs/>
          <w:u w:val="single"/>
        </w:rPr>
      </w:pPr>
      <w:bookmarkStart w:id="18" w:name="_Toc113130682"/>
      <w:bookmarkStart w:id="19" w:name="_Toc118980969"/>
      <w:r w:rsidRPr="0099359A">
        <w:rPr>
          <w:rFonts w:asciiTheme="minorHAnsi" w:hAnsiTheme="minorHAnsi" w:cstheme="minorHAnsi"/>
          <w:b/>
          <w:bCs/>
          <w:color w:val="000000" w:themeColor="text1"/>
          <w:u w:val="single"/>
        </w:rPr>
        <w:lastRenderedPageBreak/>
        <w:t>Domain Description</w:t>
      </w:r>
      <w:bookmarkEnd w:id="18"/>
      <w:bookmarkEnd w:id="19"/>
      <w:r w:rsidRPr="0099359A">
        <w:rPr>
          <w:rFonts w:asciiTheme="minorHAnsi" w:hAnsiTheme="minorHAnsi" w:cstheme="minorHAnsi"/>
          <w:b/>
          <w:bCs/>
          <w:color w:val="000000" w:themeColor="text1"/>
          <w:u w:val="single"/>
        </w:rPr>
        <w:t xml:space="preserve"> </w:t>
      </w:r>
    </w:p>
    <w:p w14:paraId="14A570A8" w14:textId="77777777" w:rsidR="009B34C1" w:rsidRPr="00932FCE" w:rsidRDefault="009B34C1" w:rsidP="009B34C1">
      <w:pPr>
        <w:rPr>
          <w:rFonts w:cstheme="minorHAnsi"/>
        </w:rPr>
      </w:pPr>
      <w:r w:rsidRPr="00932FCE">
        <w:rPr>
          <w:rFonts w:cstheme="minorHAnsi"/>
        </w:rPr>
        <w:t>Graduates will be able to recognize healthy versus ill patients in the context of the patients’ lives and determine the stage of illness — acute, at risk of illness (emerging), or chronic. Graduates will demonstrate the ability to utilize up-to-date scientific evidence to inform clinical reasoning and clinical judgment</w:t>
      </w:r>
    </w:p>
    <w:p w14:paraId="29DFA1AB" w14:textId="77777777" w:rsidR="009B34C1" w:rsidRDefault="009B34C1" w:rsidP="009B34C1">
      <w:pPr>
        <w:rPr>
          <w:rFonts w:cstheme="minorHAnsi"/>
        </w:rPr>
      </w:pPr>
    </w:p>
    <w:p w14:paraId="0349DF49" w14:textId="77777777" w:rsidR="009B34C1" w:rsidRPr="0099359A" w:rsidRDefault="009B34C1">
      <w:pPr>
        <w:pStyle w:val="Heading2"/>
        <w:numPr>
          <w:ilvl w:val="0"/>
          <w:numId w:val="10"/>
        </w:numPr>
        <w:rPr>
          <w:rFonts w:asciiTheme="minorHAnsi" w:hAnsiTheme="minorHAnsi" w:cstheme="minorHAnsi"/>
          <w:b/>
          <w:bCs/>
          <w:u w:val="single"/>
        </w:rPr>
      </w:pPr>
      <w:bookmarkStart w:id="20" w:name="_Toc113130683"/>
      <w:bookmarkStart w:id="21" w:name="_Toc118980970"/>
      <w:r w:rsidRPr="0099359A">
        <w:rPr>
          <w:rFonts w:asciiTheme="minorHAnsi" w:hAnsiTheme="minorHAnsi" w:cstheme="minorHAnsi"/>
          <w:b/>
          <w:bCs/>
          <w:color w:val="000000" w:themeColor="text1"/>
          <w:u w:val="single"/>
        </w:rPr>
        <w:t>Competencies</w:t>
      </w:r>
      <w:bookmarkEnd w:id="20"/>
      <w:bookmarkEnd w:id="21"/>
    </w:p>
    <w:p w14:paraId="4407B5E8" w14:textId="77777777" w:rsidR="009B34C1" w:rsidRPr="0031547F" w:rsidRDefault="009B34C1">
      <w:pPr>
        <w:pStyle w:val="ListParagraph"/>
        <w:numPr>
          <w:ilvl w:val="1"/>
          <w:numId w:val="10"/>
        </w:numPr>
        <w:rPr>
          <w:rFonts w:cstheme="minorHAnsi"/>
        </w:rPr>
      </w:pPr>
      <w:r w:rsidRPr="0031547F">
        <w:rPr>
          <w:rFonts w:cstheme="minorHAnsi"/>
        </w:rPr>
        <w:t>Recognize normal and abnormal health states.</w:t>
      </w:r>
    </w:p>
    <w:p w14:paraId="76DA5C92" w14:textId="77777777" w:rsidR="009B34C1" w:rsidRPr="0031547F" w:rsidRDefault="009B34C1">
      <w:pPr>
        <w:pStyle w:val="ListParagraph"/>
        <w:numPr>
          <w:ilvl w:val="1"/>
          <w:numId w:val="10"/>
        </w:numPr>
        <w:rPr>
          <w:rFonts w:cstheme="minorHAnsi"/>
        </w:rPr>
      </w:pPr>
      <w:r w:rsidRPr="0031547F">
        <w:rPr>
          <w:rFonts w:cstheme="minorHAnsi"/>
        </w:rPr>
        <w:t>Discern among acute, chronic, and emerging disease states.</w:t>
      </w:r>
    </w:p>
    <w:p w14:paraId="321E5556" w14:textId="77777777" w:rsidR="009B34C1" w:rsidRPr="0031547F" w:rsidRDefault="009B34C1">
      <w:pPr>
        <w:pStyle w:val="ListParagraph"/>
        <w:numPr>
          <w:ilvl w:val="1"/>
          <w:numId w:val="10"/>
        </w:numPr>
        <w:rPr>
          <w:rFonts w:cstheme="minorHAnsi"/>
        </w:rPr>
      </w:pPr>
      <w:r w:rsidRPr="0031547F">
        <w:rPr>
          <w:rFonts w:cstheme="minorHAnsi"/>
        </w:rPr>
        <w:t>Elicit and understand the stories of individual patients and apply the context of their lives (including environmental influences, cultural norms, socioeconomic factors, and beliefs) when determining healthy versus ill patients.</w:t>
      </w:r>
    </w:p>
    <w:p w14:paraId="50BC874D" w14:textId="77777777" w:rsidR="009B34C1" w:rsidRPr="0031547F" w:rsidRDefault="009B34C1">
      <w:pPr>
        <w:pStyle w:val="ListParagraph"/>
        <w:numPr>
          <w:ilvl w:val="1"/>
          <w:numId w:val="10"/>
        </w:numPr>
        <w:rPr>
          <w:rFonts w:cstheme="minorHAnsi"/>
        </w:rPr>
      </w:pPr>
      <w:r w:rsidRPr="0031547F">
        <w:rPr>
          <w:rFonts w:cstheme="minorHAnsi"/>
        </w:rPr>
        <w:t>Develop meaningful, therapeutic relationships with patients and their families.</w:t>
      </w:r>
    </w:p>
    <w:p w14:paraId="6B9F849D" w14:textId="77777777" w:rsidR="009B34C1" w:rsidRPr="0031547F" w:rsidRDefault="009B34C1">
      <w:pPr>
        <w:pStyle w:val="ListParagraph"/>
        <w:numPr>
          <w:ilvl w:val="1"/>
          <w:numId w:val="10"/>
        </w:numPr>
        <w:rPr>
          <w:rFonts w:cstheme="minorHAnsi"/>
        </w:rPr>
      </w:pPr>
      <w:r w:rsidRPr="0031547F">
        <w:rPr>
          <w:rFonts w:cstheme="minorHAnsi"/>
        </w:rPr>
        <w:t>Partner with patients to address issues of ongoing signs, symptoms, or health concerns that remain over time without a clear diagnosis despite evaluation and treatment.</w:t>
      </w:r>
    </w:p>
    <w:p w14:paraId="61AF6D99" w14:textId="77777777" w:rsidR="009B34C1" w:rsidRDefault="009B34C1" w:rsidP="009B34C1">
      <w:pPr>
        <w:rPr>
          <w:rFonts w:cstheme="minorHAnsi"/>
        </w:rPr>
      </w:pPr>
    </w:p>
    <w:p w14:paraId="220C7C72" w14:textId="77777777" w:rsidR="009B34C1" w:rsidRPr="0099359A" w:rsidRDefault="009B34C1" w:rsidP="009B34C1">
      <w:pPr>
        <w:pStyle w:val="Heading2"/>
        <w:rPr>
          <w:rFonts w:asciiTheme="minorHAnsi" w:hAnsiTheme="minorHAnsi" w:cstheme="minorHAnsi"/>
          <w:b/>
          <w:bCs/>
          <w:u w:val="single"/>
        </w:rPr>
      </w:pPr>
      <w:bookmarkStart w:id="22" w:name="_Toc113130684"/>
      <w:bookmarkStart w:id="23" w:name="_Toc118980971"/>
      <w:r w:rsidRPr="0099359A">
        <w:rPr>
          <w:rFonts w:asciiTheme="minorHAnsi" w:hAnsiTheme="minorHAnsi" w:cstheme="minorHAnsi"/>
          <w:b/>
          <w:bCs/>
          <w:color w:val="000000" w:themeColor="text1"/>
          <w:u w:val="single"/>
        </w:rPr>
        <w:t>Essential Skills</w:t>
      </w:r>
      <w:bookmarkEnd w:id="22"/>
      <w:bookmarkEnd w:id="23"/>
    </w:p>
    <w:p w14:paraId="540EF08A" w14:textId="77777777" w:rsidR="009B34C1" w:rsidRPr="009F0271" w:rsidRDefault="009B34C1">
      <w:pPr>
        <w:pStyle w:val="ListParagraph"/>
        <w:numPr>
          <w:ilvl w:val="0"/>
          <w:numId w:val="12"/>
        </w:numPr>
        <w:rPr>
          <w:rFonts w:cstheme="minorHAnsi"/>
        </w:rPr>
      </w:pPr>
      <w:r w:rsidRPr="009F0271">
        <w:rPr>
          <w:rFonts w:cstheme="minorHAnsi"/>
        </w:rPr>
        <w:t>Information Sharing</w:t>
      </w:r>
    </w:p>
    <w:p w14:paraId="5C2EB0C7" w14:textId="77777777" w:rsidR="009B34C1" w:rsidRPr="009F0271" w:rsidRDefault="009B34C1">
      <w:pPr>
        <w:pStyle w:val="ListParagraph"/>
        <w:numPr>
          <w:ilvl w:val="0"/>
          <w:numId w:val="12"/>
        </w:numPr>
        <w:rPr>
          <w:rFonts w:cstheme="minorHAnsi"/>
        </w:rPr>
      </w:pPr>
      <w:r w:rsidRPr="009F0271">
        <w:rPr>
          <w:rFonts w:cstheme="minorHAnsi"/>
        </w:rPr>
        <w:t>History Taking</w:t>
      </w:r>
    </w:p>
    <w:p w14:paraId="0640A98C" w14:textId="77777777" w:rsidR="009B34C1" w:rsidRPr="009F0271" w:rsidRDefault="009B34C1">
      <w:pPr>
        <w:pStyle w:val="ListParagraph"/>
        <w:numPr>
          <w:ilvl w:val="0"/>
          <w:numId w:val="12"/>
        </w:numPr>
        <w:rPr>
          <w:rFonts w:cstheme="minorHAnsi"/>
        </w:rPr>
      </w:pPr>
      <w:r w:rsidRPr="009F0271">
        <w:rPr>
          <w:rFonts w:cstheme="minorHAnsi"/>
        </w:rPr>
        <w:t>Physical Examination</w:t>
      </w:r>
    </w:p>
    <w:p w14:paraId="79B51EDF" w14:textId="77777777" w:rsidR="009B34C1" w:rsidRPr="009F0271" w:rsidRDefault="009B34C1">
      <w:pPr>
        <w:pStyle w:val="ListParagraph"/>
        <w:numPr>
          <w:ilvl w:val="0"/>
          <w:numId w:val="12"/>
        </w:numPr>
        <w:rPr>
          <w:rFonts w:cstheme="minorHAnsi"/>
        </w:rPr>
      </w:pPr>
      <w:r w:rsidRPr="009F0271">
        <w:rPr>
          <w:rFonts w:cstheme="minorHAnsi"/>
        </w:rPr>
        <w:t>Discernment of important versus extraneous information</w:t>
      </w:r>
    </w:p>
    <w:p w14:paraId="346E4800" w14:textId="77777777" w:rsidR="009B34C1" w:rsidRPr="009F0271" w:rsidRDefault="009B34C1">
      <w:pPr>
        <w:pStyle w:val="ListParagraph"/>
        <w:numPr>
          <w:ilvl w:val="0"/>
          <w:numId w:val="12"/>
        </w:numPr>
        <w:rPr>
          <w:rFonts w:cstheme="minorHAnsi"/>
        </w:rPr>
      </w:pPr>
      <w:r w:rsidRPr="009F0271">
        <w:rPr>
          <w:rFonts w:cstheme="minorHAnsi"/>
        </w:rPr>
        <w:t>Prioritization of actions and clinical care decisions based on information available and the patient’s beliefs about their care</w:t>
      </w:r>
    </w:p>
    <w:p w14:paraId="05CCEC90" w14:textId="77777777" w:rsidR="009B34C1" w:rsidRPr="009F0271" w:rsidRDefault="009B34C1">
      <w:pPr>
        <w:pStyle w:val="ListParagraph"/>
        <w:numPr>
          <w:ilvl w:val="0"/>
          <w:numId w:val="12"/>
        </w:numPr>
        <w:rPr>
          <w:rFonts w:cstheme="minorHAnsi"/>
        </w:rPr>
      </w:pPr>
      <w:r w:rsidRPr="009F0271">
        <w:rPr>
          <w:rFonts w:cstheme="minorHAnsi"/>
        </w:rPr>
        <w:t>Empathetic Listening</w:t>
      </w:r>
    </w:p>
    <w:p w14:paraId="219C0B82" w14:textId="77777777" w:rsidR="009B34C1" w:rsidRPr="009F0271" w:rsidRDefault="009B34C1">
      <w:pPr>
        <w:pStyle w:val="ListParagraph"/>
        <w:numPr>
          <w:ilvl w:val="0"/>
          <w:numId w:val="12"/>
        </w:numPr>
        <w:rPr>
          <w:rFonts w:cstheme="minorHAnsi"/>
        </w:rPr>
      </w:pPr>
      <w:r w:rsidRPr="009F0271">
        <w:rPr>
          <w:rFonts w:cstheme="minorHAnsi"/>
        </w:rPr>
        <w:t>Relationship Building</w:t>
      </w:r>
    </w:p>
    <w:p w14:paraId="7A7240BB" w14:textId="77777777" w:rsidR="009B34C1" w:rsidRPr="009F0271" w:rsidRDefault="009B34C1">
      <w:pPr>
        <w:pStyle w:val="ListParagraph"/>
        <w:numPr>
          <w:ilvl w:val="0"/>
          <w:numId w:val="12"/>
        </w:numPr>
        <w:rPr>
          <w:rFonts w:cstheme="minorHAnsi"/>
        </w:rPr>
      </w:pPr>
      <w:r w:rsidRPr="009F0271">
        <w:rPr>
          <w:rFonts w:cstheme="minorHAnsi"/>
        </w:rPr>
        <w:t>Evidence-Based Decision Making</w:t>
      </w:r>
    </w:p>
    <w:p w14:paraId="0C2A4338" w14:textId="77777777" w:rsidR="009B34C1" w:rsidRDefault="009B34C1" w:rsidP="009B34C1">
      <w:pPr>
        <w:rPr>
          <w:rFonts w:cstheme="minorHAnsi"/>
        </w:rPr>
      </w:pPr>
    </w:p>
    <w:p w14:paraId="4C61636E" w14:textId="77777777" w:rsidR="009B34C1" w:rsidRPr="0099359A" w:rsidRDefault="009B34C1" w:rsidP="009B34C1">
      <w:pPr>
        <w:pStyle w:val="Heading2"/>
        <w:rPr>
          <w:rFonts w:asciiTheme="minorHAnsi" w:hAnsiTheme="minorHAnsi" w:cstheme="minorHAnsi"/>
          <w:b/>
          <w:bCs/>
          <w:u w:val="single"/>
        </w:rPr>
      </w:pPr>
      <w:bookmarkStart w:id="24" w:name="_Toc113130685"/>
      <w:bookmarkStart w:id="25" w:name="_Toc118980972"/>
      <w:r w:rsidRPr="0099359A">
        <w:rPr>
          <w:rFonts w:asciiTheme="minorHAnsi" w:hAnsiTheme="minorHAnsi" w:cstheme="minorHAnsi"/>
          <w:b/>
          <w:bCs/>
          <w:color w:val="000000" w:themeColor="text1"/>
          <w:u w:val="single"/>
        </w:rPr>
        <w:t>Questions to Ponder</w:t>
      </w:r>
      <w:bookmarkEnd w:id="24"/>
      <w:bookmarkEnd w:id="25"/>
    </w:p>
    <w:p w14:paraId="4F30539E" w14:textId="77777777" w:rsidR="009B34C1" w:rsidRPr="009F0271" w:rsidRDefault="009B34C1">
      <w:pPr>
        <w:pStyle w:val="ListParagraph"/>
        <w:numPr>
          <w:ilvl w:val="0"/>
          <w:numId w:val="13"/>
        </w:numPr>
        <w:rPr>
          <w:rFonts w:cstheme="minorHAnsi"/>
        </w:rPr>
      </w:pPr>
      <w:r w:rsidRPr="009F0271">
        <w:rPr>
          <w:rFonts w:cstheme="minorHAnsi"/>
        </w:rPr>
        <w:t>Are graduates able to apply appropriate scientific evidence to patient care?</w:t>
      </w:r>
    </w:p>
    <w:p w14:paraId="0C04BA61" w14:textId="77777777" w:rsidR="009B34C1" w:rsidRPr="009F0271" w:rsidRDefault="009B34C1">
      <w:pPr>
        <w:pStyle w:val="ListParagraph"/>
        <w:numPr>
          <w:ilvl w:val="0"/>
          <w:numId w:val="13"/>
        </w:numPr>
        <w:rPr>
          <w:rFonts w:cstheme="minorHAnsi"/>
        </w:rPr>
      </w:pPr>
      <w:r w:rsidRPr="009F0271">
        <w:rPr>
          <w:rFonts w:cstheme="minorHAnsi"/>
        </w:rPr>
        <w:t>Are graduates able to recognize sick versus healthy patients?</w:t>
      </w:r>
    </w:p>
    <w:p w14:paraId="2C6ED6E2" w14:textId="77777777" w:rsidR="009B34C1" w:rsidRPr="009F0271" w:rsidRDefault="009B34C1">
      <w:pPr>
        <w:pStyle w:val="ListParagraph"/>
        <w:numPr>
          <w:ilvl w:val="0"/>
          <w:numId w:val="13"/>
        </w:numPr>
        <w:rPr>
          <w:rFonts w:cstheme="minorHAnsi"/>
        </w:rPr>
      </w:pPr>
      <w:r w:rsidRPr="009F0271">
        <w:rPr>
          <w:rFonts w:cstheme="minorHAnsi"/>
        </w:rPr>
        <w:t>Are graduates able to gather essential and accurate information about patients?</w:t>
      </w:r>
    </w:p>
    <w:p w14:paraId="2E5ACD0C" w14:textId="77777777" w:rsidR="00075CFA" w:rsidRDefault="00075CFA">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075CFA" w14:paraId="46E26761" w14:textId="77777777" w:rsidTr="00075CFA">
        <w:tc>
          <w:tcPr>
            <w:tcW w:w="10790" w:type="dxa"/>
            <w:shd w:val="clear" w:color="auto" w:fill="015B97"/>
          </w:tcPr>
          <w:p w14:paraId="7C9DA57B" w14:textId="44FE8CFC" w:rsidR="00075CFA" w:rsidRPr="00075CFA" w:rsidRDefault="00075CFA" w:rsidP="00075CFA">
            <w:pPr>
              <w:pStyle w:val="Heading1"/>
              <w:spacing w:before="0"/>
              <w:jc w:val="center"/>
              <w:rPr>
                <w:rFonts w:asciiTheme="minorHAnsi" w:hAnsiTheme="minorHAnsi" w:cstheme="minorHAnsi"/>
                <w:b/>
                <w:bCs/>
              </w:rPr>
            </w:pPr>
            <w:bookmarkStart w:id="26" w:name="_Toc118980973"/>
            <w:r w:rsidRPr="00075CFA">
              <w:rPr>
                <w:rFonts w:asciiTheme="minorHAnsi" w:hAnsiTheme="minorHAnsi" w:cstheme="minorHAnsi"/>
                <w:b/>
                <w:bCs/>
                <w:color w:val="FFFFFF" w:themeColor="background1"/>
              </w:rPr>
              <w:lastRenderedPageBreak/>
              <w:t>Society &amp; Population Health</w:t>
            </w:r>
            <w:bookmarkEnd w:id="26"/>
          </w:p>
        </w:tc>
      </w:tr>
    </w:tbl>
    <w:p w14:paraId="7B580BA3" w14:textId="77777777" w:rsidR="00075CFA" w:rsidRDefault="00075CFA" w:rsidP="009B34C1">
      <w:pPr>
        <w:rPr>
          <w:rFonts w:cstheme="minorHAnsi"/>
        </w:rPr>
      </w:pPr>
    </w:p>
    <w:p w14:paraId="7BC360BA" w14:textId="43A8EF45" w:rsidR="00075CFA" w:rsidRDefault="00075CFA" w:rsidP="00075CFA">
      <w:pPr>
        <w:rPr>
          <w:rFonts w:cstheme="minorHAnsi"/>
        </w:rPr>
      </w:pPr>
      <w:r>
        <w:rPr>
          <w:rFonts w:cstheme="minorHAnsi"/>
        </w:rPr>
        <w:t xml:space="preserve">     </w:t>
      </w:r>
      <w:r w:rsidRPr="001D00EB">
        <w:rPr>
          <w:rFonts w:cstheme="minorHAnsi"/>
        </w:rPr>
        <w:t xml:space="preserve">This domain is intended to ensure that graduates understand how the health of individual patients may be affected by and contribute to the health status of the larger community. Good health care providers are part of the fabric of the community. While caring for individual patients in a health care setting is often the focus of the PA’s daily work, new graduates should appreciate the patient’s existence within the broader context of society. </w:t>
      </w:r>
    </w:p>
    <w:p w14:paraId="1162AACC" w14:textId="77777777" w:rsidR="00075CFA" w:rsidRPr="001D00EB" w:rsidRDefault="00075CFA" w:rsidP="00075CFA">
      <w:pPr>
        <w:rPr>
          <w:rFonts w:cstheme="minorHAnsi"/>
        </w:rPr>
      </w:pPr>
    </w:p>
    <w:p w14:paraId="113F04E4" w14:textId="36CEEF49" w:rsidR="00075CFA" w:rsidRDefault="00075CFA" w:rsidP="00075CFA">
      <w:pPr>
        <w:rPr>
          <w:rFonts w:cstheme="minorHAnsi"/>
        </w:rPr>
      </w:pPr>
      <w:r>
        <w:rPr>
          <w:rFonts w:cstheme="minorHAnsi"/>
        </w:rPr>
        <w:t xml:space="preserve">     </w:t>
      </w:r>
      <w:r w:rsidRPr="001D00EB">
        <w:rPr>
          <w:rFonts w:cstheme="minorHAnsi"/>
        </w:rPr>
        <w:t xml:space="preserve">A population health approach is required for improving health outcomes and reducing health disparities. Competent graduates will understand how individual patients are affected by the communities in which they live and work. They will also be able to demonstrate an understanding of how their patients contribute to the health of the community and society at large. By understanding the community, environmental, genetic, and other influences on the health of a community, graduates will be able to accept the responsibility for the betterment of the patient populations they serve. </w:t>
      </w:r>
    </w:p>
    <w:p w14:paraId="39AB5BD2" w14:textId="77777777" w:rsidR="00075CFA" w:rsidRPr="001D00EB" w:rsidRDefault="00075CFA" w:rsidP="00075CFA">
      <w:pPr>
        <w:rPr>
          <w:rFonts w:cstheme="minorHAnsi"/>
        </w:rPr>
      </w:pPr>
    </w:p>
    <w:p w14:paraId="7DEE5B94" w14:textId="7BD040B5" w:rsidR="00075CFA" w:rsidRDefault="00075CFA" w:rsidP="00075CFA">
      <w:pPr>
        <w:rPr>
          <w:rFonts w:cstheme="minorHAnsi"/>
        </w:rPr>
      </w:pPr>
      <w:r>
        <w:rPr>
          <w:rFonts w:cstheme="minorHAnsi"/>
        </w:rPr>
        <w:t xml:space="preserve">     </w:t>
      </w:r>
      <w:r w:rsidRPr="001D00EB">
        <w:rPr>
          <w:rFonts w:cstheme="minorHAnsi"/>
        </w:rPr>
        <w:t>Competent graduates must be aware of their own biases and work intentionally to recognize that their ego and ethnocentric beliefs and norms can impact patient care. They will understand how civic responsibility, patient advocacy, service to the community, diversity of the workforce, and improving the health of underserved populations factor into patient care.</w:t>
      </w:r>
    </w:p>
    <w:p w14:paraId="3C3C4A3B" w14:textId="77777777" w:rsidR="00075CFA" w:rsidRDefault="00075CFA" w:rsidP="00075CFA">
      <w:pPr>
        <w:rPr>
          <w:rFonts w:cstheme="minorHAnsi"/>
        </w:rPr>
      </w:pPr>
    </w:p>
    <w:p w14:paraId="6FF890DF" w14:textId="77777777" w:rsidR="00075CFA" w:rsidRPr="0099359A" w:rsidRDefault="00075CFA" w:rsidP="00075CFA">
      <w:pPr>
        <w:pStyle w:val="Heading2"/>
        <w:rPr>
          <w:rFonts w:asciiTheme="minorHAnsi" w:hAnsiTheme="minorHAnsi" w:cstheme="minorHAnsi"/>
          <w:b/>
          <w:bCs/>
          <w:u w:val="single"/>
        </w:rPr>
      </w:pPr>
      <w:bookmarkStart w:id="27" w:name="_Toc113130687"/>
      <w:bookmarkStart w:id="28" w:name="_Toc118980974"/>
      <w:r w:rsidRPr="0099359A">
        <w:rPr>
          <w:rFonts w:asciiTheme="minorHAnsi" w:hAnsiTheme="minorHAnsi" w:cstheme="minorHAnsi"/>
          <w:b/>
          <w:bCs/>
          <w:color w:val="000000" w:themeColor="text1"/>
          <w:u w:val="single"/>
        </w:rPr>
        <w:t>Domain Description</w:t>
      </w:r>
      <w:bookmarkEnd w:id="27"/>
      <w:bookmarkEnd w:id="28"/>
    </w:p>
    <w:p w14:paraId="2DDABA3E" w14:textId="77777777" w:rsidR="00075CFA" w:rsidRDefault="00075CFA" w:rsidP="00075CFA">
      <w:pPr>
        <w:rPr>
          <w:rFonts w:cstheme="minorHAnsi"/>
        </w:rPr>
      </w:pPr>
      <w:r w:rsidRPr="001D00EB">
        <w:rPr>
          <w:rFonts w:cstheme="minorHAnsi"/>
        </w:rPr>
        <w:t>Graduates will be able to recognize and understand that the influences of the larger community may affect the health of patients and integrate knowledge of social determinants of health into care decisions.</w:t>
      </w:r>
    </w:p>
    <w:p w14:paraId="3B27A07C" w14:textId="77777777" w:rsidR="00075CFA" w:rsidRDefault="00075CFA" w:rsidP="00075CFA">
      <w:pPr>
        <w:rPr>
          <w:rFonts w:cstheme="minorHAnsi"/>
        </w:rPr>
      </w:pPr>
    </w:p>
    <w:p w14:paraId="7A448538" w14:textId="77777777" w:rsidR="00075CFA" w:rsidRPr="0099359A" w:rsidRDefault="00075CFA">
      <w:pPr>
        <w:pStyle w:val="Heading2"/>
        <w:numPr>
          <w:ilvl w:val="0"/>
          <w:numId w:val="10"/>
        </w:numPr>
        <w:rPr>
          <w:rFonts w:asciiTheme="minorHAnsi" w:hAnsiTheme="minorHAnsi" w:cstheme="minorHAnsi"/>
          <w:b/>
          <w:bCs/>
          <w:u w:val="single"/>
        </w:rPr>
      </w:pPr>
      <w:bookmarkStart w:id="29" w:name="_Toc113130688"/>
      <w:bookmarkStart w:id="30" w:name="_Toc118980975"/>
      <w:r w:rsidRPr="0099359A">
        <w:rPr>
          <w:rFonts w:asciiTheme="minorHAnsi" w:hAnsiTheme="minorHAnsi" w:cstheme="minorHAnsi"/>
          <w:b/>
          <w:bCs/>
          <w:color w:val="000000" w:themeColor="text1"/>
          <w:u w:val="single"/>
        </w:rPr>
        <w:t>Competencies</w:t>
      </w:r>
      <w:bookmarkEnd w:id="29"/>
      <w:bookmarkEnd w:id="30"/>
    </w:p>
    <w:p w14:paraId="31B79CD2" w14:textId="77777777" w:rsidR="00075CFA" w:rsidRPr="0031547F" w:rsidRDefault="00075CFA" w:rsidP="00F8338C">
      <w:pPr>
        <w:pStyle w:val="ListParagraph"/>
        <w:numPr>
          <w:ilvl w:val="1"/>
          <w:numId w:val="10"/>
        </w:numPr>
        <w:rPr>
          <w:rFonts w:cstheme="minorHAnsi"/>
        </w:rPr>
      </w:pPr>
      <w:r w:rsidRPr="0031547F">
        <w:rPr>
          <w:rFonts w:cstheme="minorHAnsi"/>
        </w:rPr>
        <w:t>Recognize the cultural norms, needs, influences, and socioeconomic, environmental, and other population-level determinants affecting the health of the individual and community being served.</w:t>
      </w:r>
    </w:p>
    <w:p w14:paraId="6C07F848" w14:textId="77777777" w:rsidR="00075CFA" w:rsidRPr="0031547F" w:rsidRDefault="00075CFA" w:rsidP="00F8338C">
      <w:pPr>
        <w:pStyle w:val="ListParagraph"/>
        <w:numPr>
          <w:ilvl w:val="1"/>
          <w:numId w:val="10"/>
        </w:numPr>
        <w:rPr>
          <w:rFonts w:cstheme="minorHAnsi"/>
        </w:rPr>
      </w:pPr>
      <w:r w:rsidRPr="0031547F">
        <w:rPr>
          <w:rFonts w:cstheme="minorHAnsi"/>
        </w:rPr>
        <w:t>Recognize the potential impacts of the community, biology, and genetics on patients and incorporate them into decisions of care.</w:t>
      </w:r>
    </w:p>
    <w:p w14:paraId="08CCD3C0" w14:textId="77777777" w:rsidR="00075CFA" w:rsidRPr="0031547F" w:rsidRDefault="00075CFA" w:rsidP="00F8338C">
      <w:pPr>
        <w:pStyle w:val="ListParagraph"/>
        <w:numPr>
          <w:ilvl w:val="1"/>
          <w:numId w:val="10"/>
        </w:numPr>
        <w:rPr>
          <w:rFonts w:cstheme="minorHAnsi"/>
        </w:rPr>
      </w:pPr>
      <w:r w:rsidRPr="0031547F">
        <w:rPr>
          <w:rFonts w:cstheme="minorHAnsi"/>
        </w:rPr>
        <w:t>Demonstrate accountability and responsibility for removing barriers to health.</w:t>
      </w:r>
    </w:p>
    <w:p w14:paraId="34E42E50" w14:textId="77777777" w:rsidR="00075CFA" w:rsidRPr="0031547F" w:rsidRDefault="00075CFA" w:rsidP="00F8338C">
      <w:pPr>
        <w:pStyle w:val="ListParagraph"/>
        <w:numPr>
          <w:ilvl w:val="1"/>
          <w:numId w:val="10"/>
        </w:numPr>
        <w:rPr>
          <w:rFonts w:cstheme="minorHAnsi"/>
        </w:rPr>
      </w:pPr>
      <w:r w:rsidRPr="0031547F">
        <w:rPr>
          <w:rFonts w:cstheme="minorHAnsi"/>
        </w:rPr>
        <w:t>Understand the role of structural disparities in causing illness.</w:t>
      </w:r>
    </w:p>
    <w:p w14:paraId="30D18A6E" w14:textId="77777777" w:rsidR="00075CFA" w:rsidRPr="0031547F" w:rsidRDefault="00075CFA" w:rsidP="00F8338C">
      <w:pPr>
        <w:pStyle w:val="ListParagraph"/>
        <w:numPr>
          <w:ilvl w:val="1"/>
          <w:numId w:val="10"/>
        </w:numPr>
        <w:rPr>
          <w:rFonts w:cstheme="minorHAnsi"/>
        </w:rPr>
      </w:pPr>
      <w:r w:rsidRPr="0031547F">
        <w:rPr>
          <w:rFonts w:cstheme="minorHAnsi"/>
        </w:rPr>
        <w:t>Engage members of the health care team in the surveillance of community resources to sustain and improve health.</w:t>
      </w:r>
    </w:p>
    <w:p w14:paraId="71B86FDB" w14:textId="77777777" w:rsidR="00075CFA" w:rsidRPr="0031547F" w:rsidRDefault="00075CFA" w:rsidP="00F8338C">
      <w:pPr>
        <w:pStyle w:val="ListParagraph"/>
        <w:numPr>
          <w:ilvl w:val="1"/>
          <w:numId w:val="10"/>
        </w:numPr>
        <w:rPr>
          <w:rFonts w:cstheme="minorHAnsi"/>
        </w:rPr>
      </w:pPr>
      <w:r w:rsidRPr="0031547F">
        <w:rPr>
          <w:rFonts w:cstheme="minorHAnsi"/>
        </w:rPr>
        <w:t>Engage the health care team in determining the adequacy of community resources.</w:t>
      </w:r>
    </w:p>
    <w:p w14:paraId="4BA812DA" w14:textId="77777777" w:rsidR="00075CFA" w:rsidRPr="0031547F" w:rsidRDefault="00075CFA" w:rsidP="00F8338C">
      <w:pPr>
        <w:pStyle w:val="ListParagraph"/>
        <w:numPr>
          <w:ilvl w:val="1"/>
          <w:numId w:val="10"/>
        </w:numPr>
        <w:rPr>
          <w:rFonts w:cstheme="minorHAnsi"/>
        </w:rPr>
      </w:pPr>
      <w:r w:rsidRPr="0031547F">
        <w:rPr>
          <w:rFonts w:cstheme="minorHAnsi"/>
        </w:rPr>
        <w:t>Reflect on personal and professional limitations in providing care.</w:t>
      </w:r>
    </w:p>
    <w:p w14:paraId="09E81D6D" w14:textId="77777777" w:rsidR="00075CFA" w:rsidRPr="0031547F" w:rsidRDefault="00075CFA" w:rsidP="00F8338C">
      <w:pPr>
        <w:pStyle w:val="ListParagraph"/>
        <w:numPr>
          <w:ilvl w:val="1"/>
          <w:numId w:val="10"/>
        </w:numPr>
        <w:rPr>
          <w:rFonts w:cstheme="minorHAnsi"/>
        </w:rPr>
      </w:pPr>
      <w:r w:rsidRPr="0031547F">
        <w:rPr>
          <w:rFonts w:cstheme="minorHAnsi"/>
        </w:rPr>
        <w:t>Exercise cultural humility</w:t>
      </w:r>
    </w:p>
    <w:p w14:paraId="28BD851D" w14:textId="77777777" w:rsidR="00075CFA" w:rsidRPr="0031547F" w:rsidRDefault="00075CFA" w:rsidP="00F8338C">
      <w:pPr>
        <w:pStyle w:val="ListParagraph"/>
        <w:numPr>
          <w:ilvl w:val="1"/>
          <w:numId w:val="10"/>
        </w:numPr>
        <w:rPr>
          <w:rFonts w:cstheme="minorHAnsi"/>
        </w:rPr>
      </w:pPr>
      <w:r w:rsidRPr="0031547F">
        <w:rPr>
          <w:rFonts w:cstheme="minorHAnsi"/>
        </w:rPr>
        <w:t>Elicit and hear the story of the individual and apply the context of the individual’s life (including environmental influences, culture, and disease) when determining healthy versus ill patients.</w:t>
      </w:r>
    </w:p>
    <w:p w14:paraId="09A86AF4" w14:textId="77777777" w:rsidR="00075CFA" w:rsidRPr="0031547F" w:rsidRDefault="00075CFA">
      <w:pPr>
        <w:pStyle w:val="ListParagraph"/>
        <w:numPr>
          <w:ilvl w:val="1"/>
          <w:numId w:val="10"/>
        </w:numPr>
        <w:rPr>
          <w:rFonts w:cstheme="minorHAnsi"/>
        </w:rPr>
      </w:pPr>
      <w:r w:rsidRPr="0031547F">
        <w:rPr>
          <w:rFonts w:cstheme="minorHAnsi"/>
        </w:rPr>
        <w:t>Understand and apply the fundamental principles of epidemiology.</w:t>
      </w:r>
    </w:p>
    <w:p w14:paraId="1D1BB5B6" w14:textId="77777777" w:rsidR="00075CFA" w:rsidRPr="0031547F" w:rsidRDefault="00075CFA">
      <w:pPr>
        <w:pStyle w:val="ListParagraph"/>
        <w:numPr>
          <w:ilvl w:val="1"/>
          <w:numId w:val="10"/>
        </w:numPr>
        <w:rPr>
          <w:rFonts w:cstheme="minorHAnsi"/>
        </w:rPr>
      </w:pPr>
      <w:r w:rsidRPr="0031547F">
        <w:rPr>
          <w:rFonts w:cstheme="minorHAnsi"/>
        </w:rPr>
        <w:t>Recognize the value of the work of monitoring and reporting for quality improvement.</w:t>
      </w:r>
    </w:p>
    <w:p w14:paraId="4B16BAE4" w14:textId="77777777" w:rsidR="00075CFA" w:rsidRPr="0031547F" w:rsidRDefault="00075CFA">
      <w:pPr>
        <w:pStyle w:val="ListParagraph"/>
        <w:numPr>
          <w:ilvl w:val="1"/>
          <w:numId w:val="10"/>
        </w:numPr>
        <w:rPr>
          <w:rFonts w:cstheme="minorHAnsi"/>
        </w:rPr>
      </w:pPr>
      <w:r w:rsidRPr="0031547F">
        <w:rPr>
          <w:rFonts w:cstheme="minorHAnsi"/>
        </w:rPr>
        <w:t>Use appropriate literature to make evidence-based decisions on patient care.</w:t>
      </w:r>
    </w:p>
    <w:p w14:paraId="6AD161D6" w14:textId="035D5D1E" w:rsidR="0099359A" w:rsidRDefault="0099359A" w:rsidP="0031547F">
      <w:pPr>
        <w:rPr>
          <w:rFonts w:cstheme="minorHAnsi"/>
        </w:rPr>
      </w:pPr>
    </w:p>
    <w:p w14:paraId="2FC9EA4B" w14:textId="702E0108" w:rsidR="0031547F" w:rsidRDefault="0031547F" w:rsidP="0031547F">
      <w:pPr>
        <w:rPr>
          <w:rFonts w:cstheme="minorHAnsi"/>
        </w:rPr>
      </w:pPr>
    </w:p>
    <w:p w14:paraId="2FEA7C2E" w14:textId="1E67001B" w:rsidR="0031547F" w:rsidRDefault="0031547F" w:rsidP="0031547F">
      <w:pPr>
        <w:rPr>
          <w:rFonts w:cstheme="minorHAnsi"/>
        </w:rPr>
      </w:pPr>
    </w:p>
    <w:p w14:paraId="707BC19B" w14:textId="3174962F" w:rsidR="0031547F" w:rsidRDefault="0031547F" w:rsidP="0031547F">
      <w:pPr>
        <w:rPr>
          <w:rFonts w:cstheme="minorHAnsi"/>
        </w:rPr>
      </w:pPr>
    </w:p>
    <w:p w14:paraId="60B256A0" w14:textId="375B955A" w:rsidR="0031547F" w:rsidRDefault="0031547F" w:rsidP="0031547F">
      <w:pPr>
        <w:rPr>
          <w:rFonts w:cstheme="minorHAnsi"/>
        </w:rPr>
      </w:pPr>
    </w:p>
    <w:p w14:paraId="4F7D6B78" w14:textId="77777777" w:rsidR="0031547F" w:rsidRDefault="0031547F" w:rsidP="0031547F">
      <w:pPr>
        <w:rPr>
          <w:rFonts w:cstheme="minorHAnsi"/>
        </w:rPr>
      </w:pPr>
    </w:p>
    <w:p w14:paraId="7DA34354" w14:textId="77777777" w:rsidR="0099359A" w:rsidRPr="009F0271" w:rsidRDefault="0099359A" w:rsidP="0099359A">
      <w:pPr>
        <w:pStyle w:val="Heading2"/>
        <w:rPr>
          <w:rFonts w:asciiTheme="minorHAnsi" w:hAnsiTheme="minorHAnsi" w:cstheme="minorHAnsi"/>
          <w:b/>
          <w:bCs/>
          <w:u w:val="single"/>
        </w:rPr>
      </w:pPr>
      <w:bookmarkStart w:id="31" w:name="_Toc113130689"/>
      <w:bookmarkStart w:id="32" w:name="_Toc118980976"/>
      <w:r w:rsidRPr="009F0271">
        <w:rPr>
          <w:rFonts w:asciiTheme="minorHAnsi" w:hAnsiTheme="minorHAnsi" w:cstheme="minorHAnsi"/>
          <w:b/>
          <w:bCs/>
          <w:color w:val="000000" w:themeColor="text1"/>
          <w:u w:val="single"/>
        </w:rPr>
        <w:lastRenderedPageBreak/>
        <w:t>Essential Skills</w:t>
      </w:r>
      <w:bookmarkEnd w:id="31"/>
      <w:bookmarkEnd w:id="32"/>
    </w:p>
    <w:p w14:paraId="7B5ADFA1" w14:textId="77777777" w:rsidR="0099359A" w:rsidRPr="009F0271" w:rsidRDefault="0099359A">
      <w:pPr>
        <w:pStyle w:val="ListParagraph"/>
        <w:numPr>
          <w:ilvl w:val="0"/>
          <w:numId w:val="14"/>
        </w:numPr>
        <w:rPr>
          <w:rFonts w:cstheme="minorHAnsi"/>
        </w:rPr>
      </w:pPr>
      <w:r w:rsidRPr="009F0271">
        <w:rPr>
          <w:rFonts w:cstheme="minorHAnsi"/>
        </w:rPr>
        <w:t>Patient Advocacy</w:t>
      </w:r>
    </w:p>
    <w:p w14:paraId="684215E7" w14:textId="77777777" w:rsidR="0099359A" w:rsidRPr="009F0271" w:rsidRDefault="0099359A">
      <w:pPr>
        <w:pStyle w:val="ListParagraph"/>
        <w:numPr>
          <w:ilvl w:val="0"/>
          <w:numId w:val="14"/>
        </w:numPr>
        <w:rPr>
          <w:rFonts w:cstheme="minorHAnsi"/>
        </w:rPr>
      </w:pPr>
      <w:r w:rsidRPr="009F0271">
        <w:rPr>
          <w:rFonts w:cstheme="minorHAnsi"/>
        </w:rPr>
        <w:t>Patient agency</w:t>
      </w:r>
    </w:p>
    <w:p w14:paraId="4A4F26D8" w14:textId="77777777" w:rsidR="0099359A" w:rsidRPr="009F0271" w:rsidRDefault="0099359A">
      <w:pPr>
        <w:pStyle w:val="ListParagraph"/>
        <w:numPr>
          <w:ilvl w:val="0"/>
          <w:numId w:val="14"/>
        </w:numPr>
        <w:rPr>
          <w:rFonts w:cstheme="minorHAnsi"/>
        </w:rPr>
      </w:pPr>
      <w:r w:rsidRPr="009F0271">
        <w:rPr>
          <w:rFonts w:cstheme="minorHAnsi"/>
        </w:rPr>
        <w:t>Self-advocacy</w:t>
      </w:r>
    </w:p>
    <w:p w14:paraId="599203D5" w14:textId="77777777" w:rsidR="0099359A" w:rsidRPr="009F0271" w:rsidRDefault="0099359A">
      <w:pPr>
        <w:pStyle w:val="ListParagraph"/>
        <w:numPr>
          <w:ilvl w:val="0"/>
          <w:numId w:val="14"/>
        </w:numPr>
        <w:rPr>
          <w:rFonts w:cstheme="minorHAnsi"/>
        </w:rPr>
      </w:pPr>
      <w:r w:rsidRPr="009F0271">
        <w:rPr>
          <w:rFonts w:cstheme="minorHAnsi"/>
        </w:rPr>
        <w:t>Self-agency</w:t>
      </w:r>
    </w:p>
    <w:p w14:paraId="51A9FAA3" w14:textId="77777777" w:rsidR="0099359A" w:rsidRPr="009F0271" w:rsidRDefault="0099359A">
      <w:pPr>
        <w:pStyle w:val="ListParagraph"/>
        <w:numPr>
          <w:ilvl w:val="0"/>
          <w:numId w:val="14"/>
        </w:numPr>
        <w:rPr>
          <w:rFonts w:cstheme="minorHAnsi"/>
        </w:rPr>
      </w:pPr>
      <w:r w:rsidRPr="009F0271">
        <w:rPr>
          <w:rFonts w:cstheme="minorHAnsi"/>
        </w:rPr>
        <w:t>Active community engagement</w:t>
      </w:r>
    </w:p>
    <w:p w14:paraId="01012D83" w14:textId="77777777" w:rsidR="0099359A" w:rsidRPr="009F0271" w:rsidRDefault="0099359A">
      <w:pPr>
        <w:pStyle w:val="ListParagraph"/>
        <w:numPr>
          <w:ilvl w:val="0"/>
          <w:numId w:val="14"/>
        </w:numPr>
        <w:rPr>
          <w:rFonts w:cstheme="minorHAnsi"/>
        </w:rPr>
      </w:pPr>
      <w:r w:rsidRPr="009F0271">
        <w:rPr>
          <w:rFonts w:cstheme="minorHAnsi"/>
        </w:rPr>
        <w:t>Resourcefulness</w:t>
      </w:r>
    </w:p>
    <w:p w14:paraId="253BBC74" w14:textId="77777777" w:rsidR="0099359A" w:rsidRPr="009F0271" w:rsidRDefault="0099359A">
      <w:pPr>
        <w:pStyle w:val="ListParagraph"/>
        <w:numPr>
          <w:ilvl w:val="0"/>
          <w:numId w:val="14"/>
        </w:numPr>
        <w:rPr>
          <w:rFonts w:cstheme="minorHAnsi"/>
        </w:rPr>
      </w:pPr>
      <w:r w:rsidRPr="009F0271">
        <w:rPr>
          <w:rFonts w:cstheme="minorHAnsi"/>
        </w:rPr>
        <w:t>Relationship development</w:t>
      </w:r>
    </w:p>
    <w:p w14:paraId="7FB97B04" w14:textId="77777777" w:rsidR="0099359A" w:rsidRPr="009F0271" w:rsidRDefault="0099359A">
      <w:pPr>
        <w:pStyle w:val="ListParagraph"/>
        <w:numPr>
          <w:ilvl w:val="0"/>
          <w:numId w:val="14"/>
        </w:numPr>
        <w:rPr>
          <w:rFonts w:cstheme="minorHAnsi"/>
        </w:rPr>
      </w:pPr>
      <w:r w:rsidRPr="009F0271">
        <w:rPr>
          <w:rFonts w:cstheme="minorHAnsi"/>
        </w:rPr>
        <w:t>Self-awareness</w:t>
      </w:r>
    </w:p>
    <w:p w14:paraId="09B13BBC" w14:textId="77777777" w:rsidR="0099359A" w:rsidRPr="009F0271" w:rsidRDefault="0099359A">
      <w:pPr>
        <w:pStyle w:val="ListParagraph"/>
        <w:numPr>
          <w:ilvl w:val="0"/>
          <w:numId w:val="14"/>
        </w:numPr>
        <w:rPr>
          <w:rFonts w:cstheme="minorHAnsi"/>
        </w:rPr>
      </w:pPr>
      <w:r w:rsidRPr="009F0271">
        <w:rPr>
          <w:rFonts w:cstheme="minorHAnsi"/>
        </w:rPr>
        <w:t>Interpersonal skills including influence, empathy, and humility</w:t>
      </w:r>
    </w:p>
    <w:p w14:paraId="6F4D4D1F" w14:textId="77777777" w:rsidR="0099359A" w:rsidRPr="009F0271" w:rsidRDefault="0099359A">
      <w:pPr>
        <w:pStyle w:val="ListParagraph"/>
        <w:numPr>
          <w:ilvl w:val="0"/>
          <w:numId w:val="14"/>
        </w:numPr>
        <w:rPr>
          <w:rFonts w:cstheme="minorHAnsi"/>
        </w:rPr>
      </w:pPr>
      <w:r w:rsidRPr="009F0271">
        <w:rPr>
          <w:rFonts w:cstheme="minorHAnsi"/>
        </w:rPr>
        <w:t>Awareness of unconscious biases</w:t>
      </w:r>
    </w:p>
    <w:p w14:paraId="03949673" w14:textId="77777777" w:rsidR="0099359A" w:rsidRPr="009F0271" w:rsidRDefault="0099359A">
      <w:pPr>
        <w:pStyle w:val="ListParagraph"/>
        <w:numPr>
          <w:ilvl w:val="0"/>
          <w:numId w:val="14"/>
        </w:numPr>
        <w:rPr>
          <w:rFonts w:cstheme="minorHAnsi"/>
        </w:rPr>
      </w:pPr>
      <w:r w:rsidRPr="009F0271">
        <w:rPr>
          <w:rFonts w:cstheme="minorHAnsi"/>
        </w:rPr>
        <w:t>Information gathering</w:t>
      </w:r>
    </w:p>
    <w:p w14:paraId="765C7ABD" w14:textId="77777777" w:rsidR="0099359A" w:rsidRPr="009F0271" w:rsidRDefault="0099359A">
      <w:pPr>
        <w:pStyle w:val="ListParagraph"/>
        <w:numPr>
          <w:ilvl w:val="0"/>
          <w:numId w:val="14"/>
        </w:numPr>
        <w:rPr>
          <w:rFonts w:cstheme="minorHAnsi"/>
        </w:rPr>
      </w:pPr>
      <w:r w:rsidRPr="009F0271">
        <w:rPr>
          <w:rFonts w:cstheme="minorHAnsi"/>
        </w:rPr>
        <w:t>Discernment of important versus extraneous information</w:t>
      </w:r>
    </w:p>
    <w:p w14:paraId="54DD9101" w14:textId="77777777" w:rsidR="0099359A" w:rsidRPr="009F0271" w:rsidRDefault="0099359A">
      <w:pPr>
        <w:pStyle w:val="ListParagraph"/>
        <w:numPr>
          <w:ilvl w:val="0"/>
          <w:numId w:val="14"/>
        </w:numPr>
        <w:rPr>
          <w:rFonts w:cstheme="minorHAnsi"/>
        </w:rPr>
      </w:pPr>
      <w:r w:rsidRPr="009F0271">
        <w:rPr>
          <w:rFonts w:cstheme="minorHAnsi"/>
        </w:rPr>
        <w:t>Prioritization of action steps based on information available</w:t>
      </w:r>
    </w:p>
    <w:p w14:paraId="5310C661" w14:textId="77777777" w:rsidR="0099359A" w:rsidRPr="009F0271" w:rsidRDefault="0099359A">
      <w:pPr>
        <w:pStyle w:val="ListParagraph"/>
        <w:numPr>
          <w:ilvl w:val="0"/>
          <w:numId w:val="14"/>
        </w:numPr>
        <w:rPr>
          <w:rFonts w:cstheme="minorHAnsi"/>
        </w:rPr>
      </w:pPr>
      <w:r w:rsidRPr="009F0271">
        <w:rPr>
          <w:rFonts w:cstheme="minorHAnsi"/>
        </w:rPr>
        <w:t>Awareness of biases and attitudes towards others</w:t>
      </w:r>
    </w:p>
    <w:p w14:paraId="45974A1C" w14:textId="77777777" w:rsidR="0099359A" w:rsidRPr="009F0271" w:rsidRDefault="0099359A">
      <w:pPr>
        <w:pStyle w:val="ListParagraph"/>
        <w:numPr>
          <w:ilvl w:val="0"/>
          <w:numId w:val="14"/>
        </w:numPr>
        <w:rPr>
          <w:rFonts w:cstheme="minorHAnsi"/>
        </w:rPr>
      </w:pPr>
      <w:r w:rsidRPr="009F0271">
        <w:rPr>
          <w:rFonts w:cstheme="minorHAnsi"/>
        </w:rPr>
        <w:t>Empathetic listening</w:t>
      </w:r>
    </w:p>
    <w:p w14:paraId="5802E9F7" w14:textId="77777777" w:rsidR="0099359A" w:rsidRDefault="0099359A" w:rsidP="0099359A">
      <w:pPr>
        <w:rPr>
          <w:rFonts w:cstheme="minorHAnsi"/>
        </w:rPr>
      </w:pPr>
    </w:p>
    <w:p w14:paraId="02D681C0" w14:textId="77777777" w:rsidR="0099359A" w:rsidRPr="009F0271" w:rsidRDefault="0099359A" w:rsidP="0099359A">
      <w:pPr>
        <w:pStyle w:val="Heading2"/>
        <w:rPr>
          <w:rFonts w:asciiTheme="minorHAnsi" w:hAnsiTheme="minorHAnsi" w:cstheme="minorHAnsi"/>
          <w:b/>
          <w:bCs/>
          <w:u w:val="single"/>
        </w:rPr>
      </w:pPr>
      <w:bookmarkStart w:id="33" w:name="_Toc113130690"/>
      <w:bookmarkStart w:id="34" w:name="_Toc118980977"/>
      <w:r w:rsidRPr="009F0271">
        <w:rPr>
          <w:rFonts w:asciiTheme="minorHAnsi" w:hAnsiTheme="minorHAnsi" w:cstheme="minorHAnsi"/>
          <w:b/>
          <w:bCs/>
          <w:color w:val="000000" w:themeColor="text1"/>
          <w:u w:val="single"/>
        </w:rPr>
        <w:t>Questions to Ponder</w:t>
      </w:r>
      <w:bookmarkEnd w:id="33"/>
      <w:bookmarkEnd w:id="34"/>
    </w:p>
    <w:p w14:paraId="7A3C4E21" w14:textId="77777777" w:rsidR="0099359A" w:rsidRPr="009F0271" w:rsidRDefault="0099359A">
      <w:pPr>
        <w:pStyle w:val="ListParagraph"/>
        <w:numPr>
          <w:ilvl w:val="0"/>
          <w:numId w:val="15"/>
        </w:numPr>
        <w:rPr>
          <w:rFonts w:cstheme="minorHAnsi"/>
        </w:rPr>
      </w:pPr>
      <w:r w:rsidRPr="009F0271">
        <w:rPr>
          <w:rFonts w:cstheme="minorHAnsi"/>
        </w:rPr>
        <w:t>Can graduates define key terminology and apply basic concepts of population health?</w:t>
      </w:r>
    </w:p>
    <w:p w14:paraId="672DE6C6" w14:textId="77777777" w:rsidR="0099359A" w:rsidRPr="009F0271" w:rsidRDefault="0099359A">
      <w:pPr>
        <w:pStyle w:val="ListParagraph"/>
        <w:numPr>
          <w:ilvl w:val="0"/>
          <w:numId w:val="15"/>
        </w:numPr>
        <w:rPr>
          <w:rFonts w:cstheme="minorHAnsi"/>
        </w:rPr>
      </w:pPr>
      <w:r w:rsidRPr="009F0271">
        <w:rPr>
          <w:rFonts w:cstheme="minorHAnsi"/>
        </w:rPr>
        <w:t>Are graduates able to locate and secure resources for patients within a given community?</w:t>
      </w:r>
    </w:p>
    <w:p w14:paraId="4CEC934D" w14:textId="6736522C" w:rsidR="0099359A" w:rsidRPr="009F0271" w:rsidRDefault="0099359A">
      <w:pPr>
        <w:pStyle w:val="ListParagraph"/>
        <w:numPr>
          <w:ilvl w:val="0"/>
          <w:numId w:val="15"/>
        </w:numPr>
        <w:rPr>
          <w:rFonts w:cstheme="minorHAnsi"/>
        </w:rPr>
      </w:pPr>
      <w:r w:rsidRPr="009F0271">
        <w:rPr>
          <w:rFonts w:cstheme="minorHAnsi"/>
        </w:rPr>
        <w:t xml:space="preserve">Are graduates able to identify personal bias or knowledge deficits that would adversely affect </w:t>
      </w:r>
      <w:r w:rsidR="009F0271">
        <w:rPr>
          <w:rFonts w:cstheme="minorHAnsi"/>
        </w:rPr>
        <w:t xml:space="preserve">the </w:t>
      </w:r>
      <w:r w:rsidRPr="009F0271">
        <w:rPr>
          <w:rFonts w:cstheme="minorHAnsi"/>
        </w:rPr>
        <w:t>delivery of patient-centered care?</w:t>
      </w:r>
    </w:p>
    <w:p w14:paraId="573E23E1" w14:textId="77777777" w:rsidR="0099359A" w:rsidRDefault="0099359A">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99359A" w14:paraId="5C008E3C" w14:textId="77777777" w:rsidTr="0099359A">
        <w:tc>
          <w:tcPr>
            <w:tcW w:w="10790" w:type="dxa"/>
            <w:shd w:val="clear" w:color="auto" w:fill="015B97"/>
          </w:tcPr>
          <w:p w14:paraId="617EE413" w14:textId="1F13E89A" w:rsidR="0099359A" w:rsidRPr="0099359A" w:rsidRDefault="0099359A" w:rsidP="0099359A">
            <w:pPr>
              <w:pStyle w:val="Heading1"/>
              <w:spacing w:before="0"/>
              <w:jc w:val="center"/>
              <w:rPr>
                <w:rFonts w:asciiTheme="minorHAnsi" w:hAnsiTheme="minorHAnsi" w:cstheme="minorHAnsi"/>
                <w:b/>
                <w:bCs/>
                <w:color w:val="FFFFFF" w:themeColor="background1"/>
              </w:rPr>
            </w:pPr>
            <w:bookmarkStart w:id="35" w:name="_Toc118980978"/>
            <w:r w:rsidRPr="0099359A">
              <w:rPr>
                <w:rFonts w:asciiTheme="minorHAnsi" w:hAnsiTheme="minorHAnsi" w:cstheme="minorHAnsi"/>
                <w:b/>
                <w:bCs/>
                <w:color w:val="FFFFFF" w:themeColor="background1"/>
              </w:rPr>
              <w:lastRenderedPageBreak/>
              <w:t>Health Literacy &amp; Communication</w:t>
            </w:r>
            <w:bookmarkEnd w:id="35"/>
          </w:p>
        </w:tc>
      </w:tr>
    </w:tbl>
    <w:p w14:paraId="6C576B19" w14:textId="77777777" w:rsidR="0099359A" w:rsidRDefault="0099359A" w:rsidP="0099359A">
      <w:pPr>
        <w:rPr>
          <w:rFonts w:cstheme="minorHAnsi"/>
        </w:rPr>
      </w:pPr>
    </w:p>
    <w:p w14:paraId="70B4864E" w14:textId="369DFF6A" w:rsidR="0099359A" w:rsidRDefault="0099359A" w:rsidP="0099359A">
      <w:pPr>
        <w:rPr>
          <w:rFonts w:cstheme="minorHAnsi"/>
        </w:rPr>
      </w:pPr>
      <w:r>
        <w:rPr>
          <w:rFonts w:cstheme="minorHAnsi"/>
        </w:rPr>
        <w:t xml:space="preserve">     </w:t>
      </w:r>
      <w:r w:rsidRPr="00596E3D">
        <w:rPr>
          <w:rFonts w:cstheme="minorHAnsi"/>
        </w:rPr>
        <w:t xml:space="preserve">This domain is intended to underscore the importance of two key tenets required for patient-centered care: </w:t>
      </w:r>
    </w:p>
    <w:p w14:paraId="665C4EDC" w14:textId="77777777" w:rsidR="0099359A" w:rsidRPr="00596E3D" w:rsidRDefault="0099359A" w:rsidP="0099359A">
      <w:pPr>
        <w:rPr>
          <w:rFonts w:cstheme="minorHAnsi"/>
        </w:rPr>
      </w:pPr>
    </w:p>
    <w:p w14:paraId="589151A6" w14:textId="77777777" w:rsidR="0099359A" w:rsidRPr="009F0271" w:rsidRDefault="0099359A">
      <w:pPr>
        <w:pStyle w:val="ListParagraph"/>
        <w:numPr>
          <w:ilvl w:val="0"/>
          <w:numId w:val="16"/>
        </w:numPr>
        <w:rPr>
          <w:rFonts w:cstheme="minorHAnsi"/>
        </w:rPr>
      </w:pPr>
      <w:r w:rsidRPr="009F0271">
        <w:rPr>
          <w:rFonts w:cstheme="minorHAnsi"/>
        </w:rPr>
        <w:t>The patient’s capacity for understanding information about their health</w:t>
      </w:r>
    </w:p>
    <w:p w14:paraId="4AAA1C3F" w14:textId="77777777" w:rsidR="00714662" w:rsidRPr="009F0271" w:rsidRDefault="00714662" w:rsidP="00714662">
      <w:pPr>
        <w:rPr>
          <w:rFonts w:cstheme="minorHAnsi"/>
        </w:rPr>
      </w:pPr>
    </w:p>
    <w:p w14:paraId="59F63C1F" w14:textId="60A5909F" w:rsidR="0099359A" w:rsidRPr="009F0271" w:rsidRDefault="0099359A">
      <w:pPr>
        <w:pStyle w:val="ListParagraph"/>
        <w:numPr>
          <w:ilvl w:val="0"/>
          <w:numId w:val="16"/>
        </w:numPr>
        <w:rPr>
          <w:rFonts w:cstheme="minorHAnsi"/>
        </w:rPr>
      </w:pPr>
      <w:r w:rsidRPr="009F0271">
        <w:rPr>
          <w:rFonts w:cstheme="minorHAnsi"/>
        </w:rPr>
        <w:t xml:space="preserve">The ability of the health care provider to communicate with patients to ensure they understand their health and the care they are receiving. These are combined because they are closely connected. </w:t>
      </w:r>
    </w:p>
    <w:p w14:paraId="566D63E7" w14:textId="77777777" w:rsidR="0099359A" w:rsidRDefault="0099359A" w:rsidP="0099359A">
      <w:pPr>
        <w:rPr>
          <w:rFonts w:cstheme="minorHAnsi"/>
        </w:rPr>
      </w:pPr>
    </w:p>
    <w:p w14:paraId="3D9E6B50" w14:textId="14C897F4" w:rsidR="0099359A" w:rsidRDefault="0099359A" w:rsidP="0099359A">
      <w:pPr>
        <w:rPr>
          <w:rFonts w:cstheme="minorHAnsi"/>
        </w:rPr>
      </w:pPr>
      <w:r>
        <w:rPr>
          <w:rFonts w:cstheme="minorHAnsi"/>
        </w:rPr>
        <w:t xml:space="preserve">     </w:t>
      </w:r>
      <w:r w:rsidRPr="00596E3D">
        <w:rPr>
          <w:rFonts w:cstheme="minorHAnsi"/>
        </w:rPr>
        <w:t xml:space="preserve">Competent PAs understand the importance of helping and possess the skills to help patients become partners in their health care. Competent PA graduates will also use a variety of techniques to determine patients’ capacities for understanding their health and the systems that serve them. For example, new graduates must be able to incorporate an understanding of genetics and pathophysiology as well as the importance of environmental and societal influences on health. </w:t>
      </w:r>
    </w:p>
    <w:p w14:paraId="0187A01A" w14:textId="77777777" w:rsidR="0099359A" w:rsidRPr="00596E3D" w:rsidRDefault="0099359A" w:rsidP="0099359A">
      <w:pPr>
        <w:rPr>
          <w:rFonts w:cstheme="minorHAnsi"/>
        </w:rPr>
      </w:pPr>
    </w:p>
    <w:p w14:paraId="60C1A360" w14:textId="77777777" w:rsidR="0099359A" w:rsidRDefault="0099359A" w:rsidP="0099359A">
      <w:pPr>
        <w:rPr>
          <w:rFonts w:cstheme="minorHAnsi"/>
        </w:rPr>
      </w:pPr>
      <w:r>
        <w:rPr>
          <w:rFonts w:cstheme="minorHAnsi"/>
        </w:rPr>
        <w:t xml:space="preserve">     </w:t>
      </w:r>
      <w:r w:rsidRPr="00596E3D">
        <w:rPr>
          <w:rFonts w:cstheme="minorHAnsi"/>
        </w:rPr>
        <w:t>PA graduates must be emotionally intelligent and able to guide how best to communicate with patients, then adjust the content and style of their verbal communication for maximum clarity. Developing strategies to communicate effectively with patients will become increasingly important as demographics shift and reliance on technology continues to increase. Competent PA graduates will need to be able to establish rapport and communicate in meaningful ways with patients, regardless of the modality. In addition, competent PA graduates will need to be able to recognize and overcome linguistic and cultural barriers to effective communication, as well as understand different perspectives and expectations about health and how health care can impact health disparity.</w:t>
      </w:r>
    </w:p>
    <w:p w14:paraId="0DBEB255" w14:textId="77777777" w:rsidR="0099359A" w:rsidRDefault="0099359A" w:rsidP="0099359A">
      <w:pPr>
        <w:rPr>
          <w:rFonts w:cstheme="minorHAnsi"/>
        </w:rPr>
      </w:pPr>
    </w:p>
    <w:p w14:paraId="67CC11A9" w14:textId="77777777" w:rsidR="0099359A" w:rsidRPr="0099359A" w:rsidRDefault="0099359A" w:rsidP="0099359A">
      <w:pPr>
        <w:pStyle w:val="Heading2"/>
        <w:rPr>
          <w:rFonts w:asciiTheme="minorHAnsi" w:hAnsiTheme="minorHAnsi" w:cstheme="minorHAnsi"/>
          <w:b/>
          <w:bCs/>
          <w:u w:val="single"/>
        </w:rPr>
      </w:pPr>
      <w:bookmarkStart w:id="36" w:name="_Toc113130692"/>
      <w:bookmarkStart w:id="37" w:name="_Toc118980979"/>
      <w:r w:rsidRPr="0099359A">
        <w:rPr>
          <w:rFonts w:asciiTheme="minorHAnsi" w:hAnsiTheme="minorHAnsi" w:cstheme="minorHAnsi"/>
          <w:b/>
          <w:bCs/>
          <w:color w:val="000000" w:themeColor="text1"/>
          <w:u w:val="single"/>
        </w:rPr>
        <w:t>Domain Description</w:t>
      </w:r>
      <w:bookmarkEnd w:id="36"/>
      <w:bookmarkEnd w:id="37"/>
    </w:p>
    <w:p w14:paraId="1ACE75BC" w14:textId="77777777" w:rsidR="0099359A" w:rsidRDefault="0099359A" w:rsidP="0099359A">
      <w:pPr>
        <w:rPr>
          <w:rFonts w:cstheme="minorHAnsi"/>
        </w:rPr>
      </w:pPr>
      <w:r w:rsidRPr="00CC611D">
        <w:rPr>
          <w:rFonts w:cstheme="minorHAnsi"/>
        </w:rPr>
        <w:t xml:space="preserve">Graduates will be able to communicate with patients as partners who engage in shared decision-making and who communicate, interpret, and express themselves as individuals with unique personal, cultural, and social values. </w:t>
      </w:r>
    </w:p>
    <w:p w14:paraId="7D877201" w14:textId="77777777" w:rsidR="0099359A" w:rsidRDefault="0099359A" w:rsidP="0099359A">
      <w:pPr>
        <w:rPr>
          <w:rFonts w:cstheme="minorHAnsi"/>
        </w:rPr>
      </w:pPr>
    </w:p>
    <w:p w14:paraId="502D7FDB" w14:textId="77777777" w:rsidR="0099359A" w:rsidRPr="0099359A" w:rsidRDefault="0099359A">
      <w:pPr>
        <w:pStyle w:val="Heading2"/>
        <w:numPr>
          <w:ilvl w:val="0"/>
          <w:numId w:val="10"/>
        </w:numPr>
        <w:rPr>
          <w:rFonts w:asciiTheme="minorHAnsi" w:hAnsiTheme="minorHAnsi" w:cstheme="minorHAnsi"/>
          <w:b/>
          <w:bCs/>
          <w:u w:val="single"/>
        </w:rPr>
      </w:pPr>
      <w:bookmarkStart w:id="38" w:name="_Toc113130693"/>
      <w:bookmarkStart w:id="39" w:name="_Toc118980980"/>
      <w:r w:rsidRPr="0099359A">
        <w:rPr>
          <w:rFonts w:asciiTheme="minorHAnsi" w:hAnsiTheme="minorHAnsi" w:cstheme="minorHAnsi"/>
          <w:b/>
          <w:bCs/>
          <w:color w:val="000000" w:themeColor="text1"/>
          <w:u w:val="single"/>
        </w:rPr>
        <w:t>Competencies</w:t>
      </w:r>
      <w:bookmarkEnd w:id="38"/>
      <w:bookmarkEnd w:id="39"/>
    </w:p>
    <w:p w14:paraId="7C8ED92F" w14:textId="77777777" w:rsidR="0099359A" w:rsidRPr="0031547F" w:rsidRDefault="0099359A">
      <w:pPr>
        <w:pStyle w:val="ListParagraph"/>
        <w:numPr>
          <w:ilvl w:val="1"/>
          <w:numId w:val="10"/>
        </w:numPr>
        <w:rPr>
          <w:rFonts w:cstheme="minorHAnsi"/>
        </w:rPr>
      </w:pPr>
      <w:r w:rsidRPr="0031547F">
        <w:rPr>
          <w:rFonts w:cstheme="minorHAnsi"/>
        </w:rPr>
        <w:t>Establish meaningful, therapeutic relationships with patients and families that allow for a deeper connection and create space for exploration of the patient's needs and goals to deliver culturally competent care.</w:t>
      </w:r>
    </w:p>
    <w:p w14:paraId="0F2EDE1B" w14:textId="77777777" w:rsidR="0099359A" w:rsidRPr="0031547F" w:rsidRDefault="0099359A">
      <w:pPr>
        <w:pStyle w:val="ListParagraph"/>
        <w:numPr>
          <w:ilvl w:val="1"/>
          <w:numId w:val="10"/>
        </w:numPr>
        <w:rPr>
          <w:rFonts w:cstheme="minorHAnsi"/>
        </w:rPr>
      </w:pPr>
      <w:r w:rsidRPr="0031547F">
        <w:rPr>
          <w:rFonts w:cstheme="minorHAnsi"/>
        </w:rPr>
        <w:t>Interpret information so that patients can understand and make meaning out of the information conveyed to them.</w:t>
      </w:r>
    </w:p>
    <w:p w14:paraId="140B795E" w14:textId="77777777" w:rsidR="0099359A" w:rsidRPr="0031547F" w:rsidRDefault="0099359A">
      <w:pPr>
        <w:pStyle w:val="ListParagraph"/>
        <w:numPr>
          <w:ilvl w:val="1"/>
          <w:numId w:val="10"/>
        </w:numPr>
        <w:rPr>
          <w:rFonts w:cstheme="minorHAnsi"/>
        </w:rPr>
      </w:pPr>
      <w:r w:rsidRPr="0031547F">
        <w:rPr>
          <w:rFonts w:cstheme="minorHAnsi"/>
        </w:rPr>
        <w:t>Recognize the need for and the governing mandates that ensure patients have access to interpreters and appropriate resources when barriers to communication arise.</w:t>
      </w:r>
    </w:p>
    <w:p w14:paraId="173BD089" w14:textId="77777777" w:rsidR="0099359A" w:rsidRPr="0031547F" w:rsidRDefault="0099359A">
      <w:pPr>
        <w:pStyle w:val="ListParagraph"/>
        <w:numPr>
          <w:ilvl w:val="1"/>
          <w:numId w:val="10"/>
        </w:numPr>
        <w:rPr>
          <w:rFonts w:cstheme="minorHAnsi"/>
        </w:rPr>
      </w:pPr>
      <w:r w:rsidRPr="0031547F">
        <w:rPr>
          <w:rFonts w:cstheme="minorHAnsi"/>
        </w:rPr>
        <w:t>Demonstrate insight and understanding about emotions and human responses to emotions that allow one to develop and manage interpersonal interactions.</w:t>
      </w:r>
    </w:p>
    <w:p w14:paraId="6CBBD2E3" w14:textId="77777777" w:rsidR="0099359A" w:rsidRPr="0031547F" w:rsidRDefault="0099359A">
      <w:pPr>
        <w:pStyle w:val="ListParagraph"/>
        <w:numPr>
          <w:ilvl w:val="1"/>
          <w:numId w:val="10"/>
        </w:numPr>
        <w:rPr>
          <w:rFonts w:cstheme="minorHAnsi"/>
        </w:rPr>
      </w:pPr>
      <w:r w:rsidRPr="0031547F">
        <w:rPr>
          <w:rFonts w:cstheme="minorHAnsi"/>
        </w:rPr>
        <w:t>Communicate effectively with patients, families, and the public.</w:t>
      </w:r>
    </w:p>
    <w:p w14:paraId="207C99DA" w14:textId="77777777" w:rsidR="0099359A" w:rsidRPr="0031547F" w:rsidRDefault="0099359A">
      <w:pPr>
        <w:pStyle w:val="ListParagraph"/>
        <w:numPr>
          <w:ilvl w:val="1"/>
          <w:numId w:val="10"/>
        </w:numPr>
        <w:rPr>
          <w:rFonts w:cstheme="minorHAnsi"/>
        </w:rPr>
      </w:pPr>
      <w:r w:rsidRPr="0031547F">
        <w:rPr>
          <w:rFonts w:cstheme="minorHAnsi"/>
        </w:rPr>
        <w:t>Provide effective, equitable, understandable, and respectful quality care and services that are responsive to diverse cultural health beliefs and practices, preferred languages, health literacy, and other communication needs.</w:t>
      </w:r>
    </w:p>
    <w:p w14:paraId="34E0B817" w14:textId="77777777" w:rsidR="0099359A" w:rsidRPr="0031547F" w:rsidRDefault="0099359A">
      <w:pPr>
        <w:pStyle w:val="ListParagraph"/>
        <w:numPr>
          <w:ilvl w:val="1"/>
          <w:numId w:val="10"/>
        </w:numPr>
        <w:rPr>
          <w:rFonts w:cstheme="minorHAnsi"/>
        </w:rPr>
      </w:pPr>
      <w:r w:rsidRPr="0031547F">
        <w:rPr>
          <w:rFonts w:cstheme="minorHAnsi"/>
        </w:rPr>
        <w:t>Organize and communicate information with patients, families,</w:t>
      </w:r>
      <w:r w:rsidRPr="00CC611D">
        <w:t xml:space="preserve"> </w:t>
      </w:r>
      <w:r w:rsidRPr="0031547F">
        <w:rPr>
          <w:rFonts w:cstheme="minorHAnsi"/>
        </w:rPr>
        <w:t>community members, and health team members in a form that is understandable, avoiding discipline-specific terminology when possible, and checking to ensure understanding.</w:t>
      </w:r>
    </w:p>
    <w:p w14:paraId="3336660F" w14:textId="63119728" w:rsidR="009B34C1" w:rsidRPr="0099359A" w:rsidRDefault="009B34C1">
      <w:pPr>
        <w:pStyle w:val="ListParagraph"/>
        <w:numPr>
          <w:ilvl w:val="1"/>
          <w:numId w:val="3"/>
        </w:numPr>
        <w:rPr>
          <w:rFonts w:cstheme="minorHAnsi"/>
        </w:rPr>
      </w:pPr>
      <w:r w:rsidRPr="0099359A">
        <w:rPr>
          <w:rFonts w:cstheme="minorHAnsi"/>
        </w:rPr>
        <w:br w:type="page"/>
      </w:r>
    </w:p>
    <w:p w14:paraId="53714101" w14:textId="77777777" w:rsidR="0099359A" w:rsidRPr="0099359A" w:rsidRDefault="0099359A" w:rsidP="0099359A">
      <w:pPr>
        <w:pStyle w:val="Heading2"/>
        <w:rPr>
          <w:rFonts w:asciiTheme="minorHAnsi" w:hAnsiTheme="minorHAnsi" w:cstheme="minorHAnsi"/>
          <w:b/>
          <w:bCs/>
          <w:u w:val="single"/>
        </w:rPr>
      </w:pPr>
      <w:bookmarkStart w:id="40" w:name="_Toc113130694"/>
      <w:bookmarkStart w:id="41" w:name="_Toc118980981"/>
      <w:r w:rsidRPr="0099359A">
        <w:rPr>
          <w:rFonts w:asciiTheme="minorHAnsi" w:hAnsiTheme="minorHAnsi" w:cstheme="minorHAnsi"/>
          <w:b/>
          <w:bCs/>
          <w:color w:val="000000" w:themeColor="text1"/>
          <w:u w:val="single"/>
        </w:rPr>
        <w:lastRenderedPageBreak/>
        <w:t>Essential Skills</w:t>
      </w:r>
      <w:bookmarkEnd w:id="40"/>
      <w:bookmarkEnd w:id="41"/>
    </w:p>
    <w:p w14:paraId="3AD7A73E" w14:textId="77777777" w:rsidR="0099359A" w:rsidRPr="009F0271" w:rsidRDefault="0099359A">
      <w:pPr>
        <w:pStyle w:val="ListParagraph"/>
        <w:numPr>
          <w:ilvl w:val="0"/>
          <w:numId w:val="17"/>
        </w:numPr>
        <w:rPr>
          <w:rFonts w:cstheme="minorHAnsi"/>
        </w:rPr>
      </w:pPr>
      <w:r w:rsidRPr="009F0271">
        <w:rPr>
          <w:rFonts w:cstheme="minorHAnsi"/>
        </w:rPr>
        <w:t>Self-awareness</w:t>
      </w:r>
    </w:p>
    <w:p w14:paraId="7E37D43B" w14:textId="77777777" w:rsidR="0099359A" w:rsidRPr="009F0271" w:rsidRDefault="0099359A">
      <w:pPr>
        <w:pStyle w:val="ListParagraph"/>
        <w:numPr>
          <w:ilvl w:val="0"/>
          <w:numId w:val="17"/>
        </w:numPr>
        <w:rPr>
          <w:rFonts w:cstheme="minorHAnsi"/>
        </w:rPr>
      </w:pPr>
      <w:r w:rsidRPr="009F0271">
        <w:rPr>
          <w:rFonts w:cstheme="minorHAnsi"/>
        </w:rPr>
        <w:t>Knowing when to consult</w:t>
      </w:r>
    </w:p>
    <w:p w14:paraId="3ED5CC0D" w14:textId="77777777" w:rsidR="0099359A" w:rsidRPr="009F0271" w:rsidRDefault="0099359A">
      <w:pPr>
        <w:pStyle w:val="ListParagraph"/>
        <w:numPr>
          <w:ilvl w:val="0"/>
          <w:numId w:val="17"/>
        </w:numPr>
        <w:rPr>
          <w:rFonts w:cstheme="minorHAnsi"/>
        </w:rPr>
      </w:pPr>
      <w:r w:rsidRPr="009F0271">
        <w:rPr>
          <w:rFonts w:cstheme="minorHAnsi"/>
        </w:rPr>
        <w:t>Awareness of unconscious biases</w:t>
      </w:r>
    </w:p>
    <w:p w14:paraId="2B01E8DD" w14:textId="77777777" w:rsidR="0099359A" w:rsidRPr="009F0271" w:rsidRDefault="0099359A">
      <w:pPr>
        <w:pStyle w:val="ListParagraph"/>
        <w:numPr>
          <w:ilvl w:val="0"/>
          <w:numId w:val="17"/>
        </w:numPr>
        <w:rPr>
          <w:rFonts w:cstheme="minorHAnsi"/>
        </w:rPr>
      </w:pPr>
      <w:r w:rsidRPr="009F0271">
        <w:rPr>
          <w:rFonts w:cstheme="minorHAnsi"/>
        </w:rPr>
        <w:t>Interpersonal skills</w:t>
      </w:r>
    </w:p>
    <w:p w14:paraId="034F2D79" w14:textId="77777777" w:rsidR="0099359A" w:rsidRPr="009F0271" w:rsidRDefault="0099359A">
      <w:pPr>
        <w:pStyle w:val="ListParagraph"/>
        <w:numPr>
          <w:ilvl w:val="0"/>
          <w:numId w:val="17"/>
        </w:numPr>
        <w:rPr>
          <w:rFonts w:cstheme="minorHAnsi"/>
        </w:rPr>
      </w:pPr>
      <w:r w:rsidRPr="009F0271">
        <w:rPr>
          <w:rFonts w:cstheme="minorHAnsi"/>
        </w:rPr>
        <w:t>Active listening</w:t>
      </w:r>
    </w:p>
    <w:p w14:paraId="0F901D81" w14:textId="77777777" w:rsidR="0099359A" w:rsidRPr="009F0271" w:rsidRDefault="0099359A">
      <w:pPr>
        <w:pStyle w:val="ListParagraph"/>
        <w:numPr>
          <w:ilvl w:val="0"/>
          <w:numId w:val="17"/>
        </w:numPr>
        <w:rPr>
          <w:rFonts w:cstheme="minorHAnsi"/>
        </w:rPr>
      </w:pPr>
      <w:r w:rsidRPr="009F0271">
        <w:rPr>
          <w:rFonts w:cstheme="minorHAnsi"/>
        </w:rPr>
        <w:t>Patient Education</w:t>
      </w:r>
    </w:p>
    <w:p w14:paraId="26C8873A" w14:textId="77777777" w:rsidR="0099359A" w:rsidRPr="009F0271" w:rsidRDefault="0099359A">
      <w:pPr>
        <w:pStyle w:val="ListParagraph"/>
        <w:numPr>
          <w:ilvl w:val="0"/>
          <w:numId w:val="17"/>
        </w:numPr>
        <w:rPr>
          <w:rFonts w:cstheme="minorHAnsi"/>
        </w:rPr>
      </w:pPr>
      <w:r w:rsidRPr="009F0271">
        <w:rPr>
          <w:rFonts w:cstheme="minorHAnsi"/>
        </w:rPr>
        <w:t>Cultural competency</w:t>
      </w:r>
    </w:p>
    <w:p w14:paraId="75F890BC" w14:textId="77777777" w:rsidR="0099359A" w:rsidRPr="009F0271" w:rsidRDefault="0099359A">
      <w:pPr>
        <w:pStyle w:val="ListParagraph"/>
        <w:numPr>
          <w:ilvl w:val="0"/>
          <w:numId w:val="17"/>
        </w:numPr>
        <w:rPr>
          <w:rFonts w:cstheme="minorHAnsi"/>
        </w:rPr>
      </w:pPr>
      <w:r w:rsidRPr="009F0271">
        <w:rPr>
          <w:rFonts w:cstheme="minorHAnsi"/>
        </w:rPr>
        <w:t>Health literacy</w:t>
      </w:r>
    </w:p>
    <w:p w14:paraId="5BD5863D" w14:textId="77777777" w:rsidR="0099359A" w:rsidRPr="009F0271" w:rsidRDefault="0099359A">
      <w:pPr>
        <w:pStyle w:val="ListParagraph"/>
        <w:numPr>
          <w:ilvl w:val="0"/>
          <w:numId w:val="17"/>
        </w:numPr>
        <w:rPr>
          <w:rFonts w:cstheme="minorHAnsi"/>
        </w:rPr>
      </w:pPr>
      <w:r w:rsidRPr="009F0271">
        <w:rPr>
          <w:rFonts w:cstheme="minorHAnsi"/>
        </w:rPr>
        <w:t>Trust-building</w:t>
      </w:r>
    </w:p>
    <w:p w14:paraId="298BBB70" w14:textId="77777777" w:rsidR="0099359A" w:rsidRDefault="0099359A" w:rsidP="0099359A">
      <w:pPr>
        <w:rPr>
          <w:rFonts w:cstheme="minorHAnsi"/>
        </w:rPr>
      </w:pPr>
    </w:p>
    <w:p w14:paraId="70A27307" w14:textId="77777777" w:rsidR="0099359A" w:rsidRPr="0099359A" w:rsidRDefault="0099359A" w:rsidP="0099359A">
      <w:pPr>
        <w:pStyle w:val="Heading2"/>
        <w:rPr>
          <w:rFonts w:asciiTheme="minorHAnsi" w:hAnsiTheme="minorHAnsi" w:cstheme="minorHAnsi"/>
          <w:b/>
          <w:bCs/>
          <w:u w:val="single"/>
        </w:rPr>
      </w:pPr>
      <w:bookmarkStart w:id="42" w:name="_Toc113130695"/>
      <w:bookmarkStart w:id="43" w:name="_Toc118980982"/>
      <w:r w:rsidRPr="0099359A">
        <w:rPr>
          <w:rFonts w:asciiTheme="minorHAnsi" w:hAnsiTheme="minorHAnsi" w:cstheme="minorHAnsi"/>
          <w:b/>
          <w:bCs/>
          <w:color w:val="000000" w:themeColor="text1"/>
          <w:u w:val="single"/>
        </w:rPr>
        <w:t>Questions to Ponder</w:t>
      </w:r>
      <w:bookmarkEnd w:id="42"/>
      <w:bookmarkEnd w:id="43"/>
    </w:p>
    <w:p w14:paraId="2F722B8B" w14:textId="77777777" w:rsidR="0099359A" w:rsidRPr="009F0271" w:rsidRDefault="0099359A">
      <w:pPr>
        <w:pStyle w:val="ListParagraph"/>
        <w:numPr>
          <w:ilvl w:val="0"/>
          <w:numId w:val="18"/>
        </w:numPr>
        <w:rPr>
          <w:rFonts w:cstheme="minorHAnsi"/>
        </w:rPr>
      </w:pPr>
      <w:r w:rsidRPr="009F0271">
        <w:rPr>
          <w:rFonts w:cstheme="minorHAnsi"/>
        </w:rPr>
        <w:t>Are graduates able to demonstrate sensitivity to patient health needs in the context of the patient’s life and views on health and health care?</w:t>
      </w:r>
    </w:p>
    <w:p w14:paraId="1225CC1B" w14:textId="77777777" w:rsidR="0099359A" w:rsidRPr="009F0271" w:rsidRDefault="0099359A">
      <w:pPr>
        <w:pStyle w:val="ListParagraph"/>
        <w:numPr>
          <w:ilvl w:val="0"/>
          <w:numId w:val="18"/>
        </w:numPr>
        <w:rPr>
          <w:rFonts w:cstheme="minorHAnsi"/>
        </w:rPr>
      </w:pPr>
      <w:r w:rsidRPr="009F0271">
        <w:rPr>
          <w:rFonts w:cstheme="minorHAnsi"/>
        </w:rPr>
        <w:t>Are graduates able to establish rapport and communicate with patients to appropriately address the patients’ health needs?</w:t>
      </w:r>
    </w:p>
    <w:p w14:paraId="125671E8" w14:textId="77777777" w:rsidR="0099359A" w:rsidRDefault="0099359A">
      <w:r>
        <w:br w:type="page"/>
      </w:r>
    </w:p>
    <w:tbl>
      <w:tblPr>
        <w:tblStyle w:val="TableGrid"/>
        <w:tblW w:w="0" w:type="auto"/>
        <w:tblLook w:val="04A0" w:firstRow="1" w:lastRow="0" w:firstColumn="1" w:lastColumn="0" w:noHBand="0" w:noVBand="1"/>
      </w:tblPr>
      <w:tblGrid>
        <w:gridCol w:w="10790"/>
      </w:tblGrid>
      <w:tr w:rsidR="0099359A" w14:paraId="63FBC8FA" w14:textId="77777777" w:rsidTr="0099359A">
        <w:tc>
          <w:tcPr>
            <w:tcW w:w="10790" w:type="dxa"/>
            <w:shd w:val="clear" w:color="auto" w:fill="015B97"/>
          </w:tcPr>
          <w:p w14:paraId="0ED38757" w14:textId="271648F5" w:rsidR="0099359A" w:rsidRPr="0099359A" w:rsidRDefault="0099359A" w:rsidP="0099359A">
            <w:pPr>
              <w:pStyle w:val="Heading1"/>
              <w:spacing w:before="0"/>
              <w:jc w:val="center"/>
              <w:rPr>
                <w:rFonts w:asciiTheme="minorHAnsi" w:hAnsiTheme="minorHAnsi" w:cstheme="minorHAnsi"/>
                <w:b/>
                <w:bCs/>
                <w:color w:val="FFFFFF" w:themeColor="background1"/>
              </w:rPr>
            </w:pPr>
            <w:bookmarkStart w:id="44" w:name="_Toc118980983"/>
            <w:r w:rsidRPr="0099359A">
              <w:rPr>
                <w:rFonts w:asciiTheme="minorHAnsi" w:hAnsiTheme="minorHAnsi" w:cstheme="minorHAnsi"/>
                <w:b/>
                <w:bCs/>
                <w:color w:val="FFFFFF" w:themeColor="background1"/>
              </w:rPr>
              <w:lastRenderedPageBreak/>
              <w:t>Interprofessional Collaborative Practice &amp; Leadership</w:t>
            </w:r>
            <w:bookmarkEnd w:id="44"/>
          </w:p>
        </w:tc>
      </w:tr>
    </w:tbl>
    <w:p w14:paraId="793EC5BA" w14:textId="77777777" w:rsidR="0099359A" w:rsidRDefault="0099359A" w:rsidP="0099359A"/>
    <w:p w14:paraId="319632F5" w14:textId="58A110DE" w:rsidR="0099359A" w:rsidRDefault="0099359A" w:rsidP="0099359A">
      <w:pPr>
        <w:rPr>
          <w:rFonts w:cstheme="minorHAnsi"/>
        </w:rPr>
      </w:pPr>
      <w:r>
        <w:rPr>
          <w:rFonts w:cstheme="minorHAnsi"/>
        </w:rPr>
        <w:t xml:space="preserve">     </w:t>
      </w:r>
      <w:r w:rsidRPr="00DA4303">
        <w:rPr>
          <w:rFonts w:cstheme="minorHAnsi"/>
        </w:rPr>
        <w:t>This domain emphasizes that teamwork is key to delivering safe, quality health care, in a way that is complementary to the goals of the provider-patient partnership. PAs are well positioned to coordinate care across health professions and specialties. The profession’s identity is grounded in team-based care. PAs have worked in collaboration with their physician and other colleagues since the profession began.</w:t>
      </w:r>
    </w:p>
    <w:p w14:paraId="6A2DA0B1" w14:textId="77777777" w:rsidR="0099359A" w:rsidRPr="00DA4303" w:rsidRDefault="0099359A" w:rsidP="0099359A">
      <w:pPr>
        <w:rPr>
          <w:rFonts w:cstheme="minorHAnsi"/>
        </w:rPr>
      </w:pPr>
    </w:p>
    <w:p w14:paraId="737A8F46" w14:textId="25C95338" w:rsidR="0099359A" w:rsidRDefault="0099359A" w:rsidP="0099359A">
      <w:pPr>
        <w:rPr>
          <w:rFonts w:cstheme="minorHAnsi"/>
        </w:rPr>
      </w:pPr>
      <w:r>
        <w:rPr>
          <w:rFonts w:cstheme="minorHAnsi"/>
        </w:rPr>
        <w:t xml:space="preserve">     </w:t>
      </w:r>
      <w:r w:rsidRPr="00DA4303">
        <w:rPr>
          <w:rFonts w:cstheme="minorHAnsi"/>
        </w:rPr>
        <w:t xml:space="preserve">Competent PA graduates will have a firm grasp of the roles of PAs and other team members and will demonstrate the ability to work effectively in teams, but not for this end unto itself. Rather, effective teamwork begins by ensuring that the goals of the patient remain the focus of the health care team. </w:t>
      </w:r>
    </w:p>
    <w:p w14:paraId="3FD75CA0" w14:textId="77777777" w:rsidR="0099359A" w:rsidRPr="00DA4303" w:rsidRDefault="0099359A" w:rsidP="0099359A">
      <w:pPr>
        <w:rPr>
          <w:rFonts w:cstheme="minorHAnsi"/>
        </w:rPr>
      </w:pPr>
    </w:p>
    <w:p w14:paraId="44094B0E" w14:textId="5D57BE62" w:rsidR="0099359A" w:rsidRDefault="0099359A" w:rsidP="0099359A">
      <w:pPr>
        <w:rPr>
          <w:rFonts w:cstheme="minorHAnsi"/>
        </w:rPr>
      </w:pPr>
      <w:r>
        <w:rPr>
          <w:rFonts w:cstheme="minorHAnsi"/>
        </w:rPr>
        <w:t xml:space="preserve">     </w:t>
      </w:r>
      <w:r w:rsidRPr="00DA4303">
        <w:rPr>
          <w:rFonts w:cstheme="minorHAnsi"/>
        </w:rPr>
        <w:t xml:space="preserve">As patient advocates, PAs will have to assume a leadership role on a healthcare team, and they will also need to understand how to contribute to quality patient care by working with other healthcare professionals. PAs who possess knowledge and skills in this domain will have the self- and team awareness to recognize limitations and rely on other members of the team to provide the highest level of patient care. </w:t>
      </w:r>
    </w:p>
    <w:p w14:paraId="33912543" w14:textId="77777777" w:rsidR="0099359A" w:rsidRPr="00DA4303" w:rsidRDefault="0099359A" w:rsidP="0099359A">
      <w:pPr>
        <w:rPr>
          <w:rFonts w:cstheme="minorHAnsi"/>
        </w:rPr>
      </w:pPr>
    </w:p>
    <w:p w14:paraId="1C12647A" w14:textId="77777777" w:rsidR="0099359A" w:rsidRDefault="0099359A" w:rsidP="0099359A">
      <w:pPr>
        <w:rPr>
          <w:rFonts w:cstheme="minorHAnsi"/>
        </w:rPr>
      </w:pPr>
      <w:r>
        <w:rPr>
          <w:rFonts w:cstheme="minorHAnsi"/>
        </w:rPr>
        <w:t xml:space="preserve">     </w:t>
      </w:r>
      <w:r w:rsidRPr="00DA4303">
        <w:rPr>
          <w:rFonts w:cstheme="minorHAnsi"/>
        </w:rPr>
        <w:t>Leadership in this context is demonstrated regardless of title or status and is determined by the needs of the patient above all else. Knowing when to lead and when to follow is essential and demonstrates one’s ability to value the needs of the patient over self. The ability to determine how to demonstrate leadership requires PAs to be competent in self-awareness, communication, and interpersonal skills.</w:t>
      </w:r>
    </w:p>
    <w:p w14:paraId="4C379126" w14:textId="77777777" w:rsidR="0099359A" w:rsidRDefault="0099359A" w:rsidP="0099359A">
      <w:pPr>
        <w:rPr>
          <w:rFonts w:cstheme="minorHAnsi"/>
        </w:rPr>
      </w:pPr>
    </w:p>
    <w:p w14:paraId="532FE1A7" w14:textId="77777777" w:rsidR="0099359A" w:rsidRDefault="0099359A" w:rsidP="0099359A">
      <w:pPr>
        <w:rPr>
          <w:rFonts w:cstheme="minorHAnsi"/>
        </w:rPr>
      </w:pPr>
    </w:p>
    <w:p w14:paraId="6EF093D7" w14:textId="77777777" w:rsidR="0099359A" w:rsidRPr="0099359A" w:rsidRDefault="0099359A" w:rsidP="0099359A">
      <w:pPr>
        <w:pStyle w:val="Heading2"/>
        <w:rPr>
          <w:rFonts w:asciiTheme="minorHAnsi" w:hAnsiTheme="minorHAnsi" w:cstheme="minorHAnsi"/>
          <w:b/>
          <w:bCs/>
          <w:u w:val="single"/>
        </w:rPr>
      </w:pPr>
      <w:bookmarkStart w:id="45" w:name="_Toc113130697"/>
      <w:bookmarkStart w:id="46" w:name="_Toc118980984"/>
      <w:r w:rsidRPr="0099359A">
        <w:rPr>
          <w:rFonts w:asciiTheme="minorHAnsi" w:hAnsiTheme="minorHAnsi" w:cstheme="minorHAnsi"/>
          <w:b/>
          <w:bCs/>
          <w:color w:val="000000" w:themeColor="text1"/>
          <w:u w:val="single"/>
        </w:rPr>
        <w:t>Domain Description</w:t>
      </w:r>
      <w:bookmarkEnd w:id="45"/>
      <w:bookmarkEnd w:id="46"/>
    </w:p>
    <w:p w14:paraId="1E648695" w14:textId="77777777" w:rsidR="0099359A" w:rsidRDefault="0099359A" w:rsidP="0099359A">
      <w:pPr>
        <w:rPr>
          <w:rFonts w:cstheme="minorHAnsi"/>
        </w:rPr>
      </w:pPr>
      <w:r w:rsidRPr="00DA4303">
        <w:rPr>
          <w:rFonts w:cstheme="minorHAnsi"/>
        </w:rPr>
        <w:t>Graduates will be able to recognize that the patient is at the center of all health care goals and to partner with the patient to define the patient’s health care goals.</w:t>
      </w:r>
    </w:p>
    <w:p w14:paraId="118BD620" w14:textId="77777777" w:rsidR="0099359A" w:rsidRDefault="0099359A" w:rsidP="0099359A">
      <w:pPr>
        <w:rPr>
          <w:rFonts w:cstheme="minorHAnsi"/>
        </w:rPr>
      </w:pPr>
    </w:p>
    <w:p w14:paraId="3CA254DB" w14:textId="77777777" w:rsidR="0099359A" w:rsidRPr="0099359A" w:rsidRDefault="0099359A">
      <w:pPr>
        <w:pStyle w:val="Heading2"/>
        <w:numPr>
          <w:ilvl w:val="0"/>
          <w:numId w:val="10"/>
        </w:numPr>
        <w:rPr>
          <w:rFonts w:asciiTheme="minorHAnsi" w:hAnsiTheme="minorHAnsi" w:cstheme="minorHAnsi"/>
          <w:b/>
          <w:bCs/>
          <w:u w:val="single"/>
        </w:rPr>
      </w:pPr>
      <w:bookmarkStart w:id="47" w:name="_Toc113130698"/>
      <w:bookmarkStart w:id="48" w:name="_Toc118980985"/>
      <w:r w:rsidRPr="0099359A">
        <w:rPr>
          <w:rFonts w:asciiTheme="minorHAnsi" w:hAnsiTheme="minorHAnsi" w:cstheme="minorHAnsi"/>
          <w:b/>
          <w:bCs/>
          <w:color w:val="000000" w:themeColor="text1"/>
          <w:u w:val="single"/>
        </w:rPr>
        <w:t>Competencies</w:t>
      </w:r>
      <w:bookmarkEnd w:id="47"/>
      <w:bookmarkEnd w:id="48"/>
    </w:p>
    <w:p w14:paraId="3A9E171F" w14:textId="77777777" w:rsidR="0099359A" w:rsidRPr="0031547F" w:rsidRDefault="0099359A">
      <w:pPr>
        <w:pStyle w:val="ListParagraph"/>
        <w:numPr>
          <w:ilvl w:val="1"/>
          <w:numId w:val="10"/>
        </w:numPr>
        <w:rPr>
          <w:rFonts w:cstheme="minorHAnsi"/>
        </w:rPr>
      </w:pPr>
      <w:r w:rsidRPr="0031547F">
        <w:rPr>
          <w:rFonts w:cstheme="minorHAnsi"/>
        </w:rPr>
        <w:t>Articulate one’s role and responsibilities to patients, families, communities, and other professionals.</w:t>
      </w:r>
    </w:p>
    <w:p w14:paraId="5DE9D7A0" w14:textId="77777777" w:rsidR="0099359A" w:rsidRPr="0031547F" w:rsidRDefault="0099359A">
      <w:pPr>
        <w:pStyle w:val="ListParagraph"/>
        <w:numPr>
          <w:ilvl w:val="1"/>
          <w:numId w:val="10"/>
        </w:numPr>
        <w:rPr>
          <w:rFonts w:cstheme="minorHAnsi"/>
        </w:rPr>
      </w:pPr>
      <w:r w:rsidRPr="0031547F">
        <w:rPr>
          <w:rFonts w:cstheme="minorHAnsi"/>
        </w:rPr>
        <w:t>Redirect the focus of the health care team to the needs of the patient.</w:t>
      </w:r>
    </w:p>
    <w:p w14:paraId="6F020D62" w14:textId="77777777" w:rsidR="0099359A" w:rsidRPr="0031547F" w:rsidRDefault="0099359A">
      <w:pPr>
        <w:pStyle w:val="ListParagraph"/>
        <w:numPr>
          <w:ilvl w:val="1"/>
          <w:numId w:val="10"/>
        </w:numPr>
        <w:rPr>
          <w:rFonts w:cstheme="minorHAnsi"/>
        </w:rPr>
      </w:pPr>
      <w:r w:rsidRPr="0031547F">
        <w:rPr>
          <w:rFonts w:cstheme="minorHAnsi"/>
        </w:rPr>
        <w:t>Assure patients that they are being heard.</w:t>
      </w:r>
    </w:p>
    <w:p w14:paraId="3CC856E6" w14:textId="77777777" w:rsidR="0099359A" w:rsidRPr="0031547F" w:rsidRDefault="0099359A">
      <w:pPr>
        <w:pStyle w:val="ListParagraph"/>
        <w:numPr>
          <w:ilvl w:val="1"/>
          <w:numId w:val="10"/>
        </w:numPr>
        <w:rPr>
          <w:rFonts w:cstheme="minorHAnsi"/>
        </w:rPr>
      </w:pPr>
      <w:r w:rsidRPr="0031547F">
        <w:rPr>
          <w:rFonts w:cstheme="minorHAnsi"/>
        </w:rPr>
        <w:t>Ensure patients’ needs are the focus over self and others.</w:t>
      </w:r>
    </w:p>
    <w:p w14:paraId="6CBA776A" w14:textId="77777777" w:rsidR="0099359A" w:rsidRPr="0031547F" w:rsidRDefault="0099359A">
      <w:pPr>
        <w:pStyle w:val="ListParagraph"/>
        <w:numPr>
          <w:ilvl w:val="1"/>
          <w:numId w:val="10"/>
        </w:numPr>
        <w:rPr>
          <w:rFonts w:cstheme="minorHAnsi"/>
        </w:rPr>
      </w:pPr>
      <w:r w:rsidRPr="0031547F">
        <w:rPr>
          <w:rFonts w:cstheme="minorHAnsi"/>
        </w:rPr>
        <w:t>Contribute to the creation, dissemination, application, and translation of new health care knowledge and practices.</w:t>
      </w:r>
    </w:p>
    <w:p w14:paraId="488410BF" w14:textId="77777777" w:rsidR="0099359A" w:rsidRPr="0031547F" w:rsidRDefault="0099359A">
      <w:pPr>
        <w:pStyle w:val="ListParagraph"/>
        <w:numPr>
          <w:ilvl w:val="1"/>
          <w:numId w:val="10"/>
        </w:numPr>
        <w:rPr>
          <w:rFonts w:cstheme="minorHAnsi"/>
        </w:rPr>
      </w:pPr>
      <w:r w:rsidRPr="0031547F">
        <w:rPr>
          <w:rFonts w:cstheme="minorHAnsi"/>
        </w:rPr>
        <w:t>Recognize when referrals are needed and make them to the appropriate health care provider.</w:t>
      </w:r>
    </w:p>
    <w:p w14:paraId="0D835751" w14:textId="77777777" w:rsidR="0099359A" w:rsidRPr="0031547F" w:rsidRDefault="0099359A">
      <w:pPr>
        <w:pStyle w:val="ListParagraph"/>
        <w:numPr>
          <w:ilvl w:val="1"/>
          <w:numId w:val="10"/>
        </w:numPr>
        <w:rPr>
          <w:rFonts w:cstheme="minorHAnsi"/>
        </w:rPr>
      </w:pPr>
      <w:r w:rsidRPr="0031547F">
        <w:rPr>
          <w:rFonts w:cstheme="minorHAnsi"/>
        </w:rPr>
        <w:t>Coordinate care.</w:t>
      </w:r>
    </w:p>
    <w:p w14:paraId="02B96F6F" w14:textId="77777777" w:rsidR="0099359A" w:rsidRPr="0031547F" w:rsidRDefault="0099359A">
      <w:pPr>
        <w:pStyle w:val="ListParagraph"/>
        <w:numPr>
          <w:ilvl w:val="1"/>
          <w:numId w:val="10"/>
        </w:numPr>
        <w:rPr>
          <w:rFonts w:cstheme="minorHAnsi"/>
        </w:rPr>
      </w:pPr>
      <w:r w:rsidRPr="0031547F">
        <w:rPr>
          <w:rFonts w:cstheme="minorHAnsi"/>
        </w:rPr>
        <w:t>Develop relationships and effectively communicate with physicians, other health professionals, and health care teams.</w:t>
      </w:r>
    </w:p>
    <w:p w14:paraId="1EF4A0DC" w14:textId="77777777" w:rsidR="0099359A" w:rsidRPr="0031547F" w:rsidRDefault="0099359A">
      <w:pPr>
        <w:pStyle w:val="ListParagraph"/>
        <w:numPr>
          <w:ilvl w:val="1"/>
          <w:numId w:val="10"/>
        </w:numPr>
        <w:rPr>
          <w:rFonts w:cstheme="minorHAnsi"/>
        </w:rPr>
      </w:pPr>
      <w:r w:rsidRPr="0031547F">
        <w:rPr>
          <w:rFonts w:cstheme="minorHAnsi"/>
        </w:rPr>
        <w:t>Use the full scope of knowledge, skills, and abilities of available health professionals to provide care that is safe, timely, efficient, effective, and equitable.</w:t>
      </w:r>
    </w:p>
    <w:p w14:paraId="29CBDFDB" w14:textId="77777777" w:rsidR="0099359A" w:rsidRPr="0031547F" w:rsidRDefault="0099359A">
      <w:pPr>
        <w:pStyle w:val="ListParagraph"/>
        <w:numPr>
          <w:ilvl w:val="1"/>
          <w:numId w:val="10"/>
        </w:numPr>
        <w:rPr>
          <w:rFonts w:cstheme="minorHAnsi"/>
        </w:rPr>
      </w:pPr>
      <w:r w:rsidRPr="0031547F">
        <w:rPr>
          <w:rFonts w:cstheme="minorHAnsi"/>
        </w:rPr>
        <w:t>Use unique and complementary abilities of all members of the team to optimize health and patient care.</w:t>
      </w:r>
    </w:p>
    <w:p w14:paraId="0D57AD6D" w14:textId="77777777" w:rsidR="0099359A" w:rsidRPr="0031547F" w:rsidRDefault="0099359A">
      <w:pPr>
        <w:pStyle w:val="ListParagraph"/>
        <w:numPr>
          <w:ilvl w:val="1"/>
          <w:numId w:val="10"/>
        </w:numPr>
        <w:rPr>
          <w:rFonts w:cstheme="minorHAnsi"/>
        </w:rPr>
      </w:pPr>
      <w:r w:rsidRPr="0031547F">
        <w:rPr>
          <w:rFonts w:cstheme="minorHAnsi"/>
        </w:rPr>
        <w:t>Engage diverse professionals who complement one’s own professional expertise, as well as associated resources, to develop strategies to meet specific health and health care needs of patients and populations.</w:t>
      </w:r>
    </w:p>
    <w:p w14:paraId="77A4F268" w14:textId="77777777" w:rsidR="0099359A" w:rsidRPr="0031547F" w:rsidRDefault="0099359A">
      <w:pPr>
        <w:pStyle w:val="ListParagraph"/>
        <w:numPr>
          <w:ilvl w:val="1"/>
          <w:numId w:val="10"/>
        </w:numPr>
        <w:rPr>
          <w:rFonts w:cstheme="minorHAnsi"/>
        </w:rPr>
      </w:pPr>
      <w:r w:rsidRPr="0031547F">
        <w:rPr>
          <w:rFonts w:cstheme="minorHAnsi"/>
        </w:rPr>
        <w:t>Describe how professionals in health and other fields can collaborate and integrate clinical care and public health interventions to optimize population health.</w:t>
      </w:r>
    </w:p>
    <w:p w14:paraId="74E9E780" w14:textId="7B114EC1" w:rsidR="0099359A" w:rsidRDefault="0099359A">
      <w:bookmarkStart w:id="49" w:name="_White_Coat_Ceremony"/>
      <w:bookmarkEnd w:id="49"/>
      <w:r>
        <w:br w:type="page"/>
      </w:r>
    </w:p>
    <w:p w14:paraId="42BC6C0F" w14:textId="77777777" w:rsidR="0099359A" w:rsidRPr="0099359A" w:rsidRDefault="0099359A" w:rsidP="0099359A">
      <w:pPr>
        <w:pStyle w:val="Heading2"/>
        <w:rPr>
          <w:rFonts w:asciiTheme="minorHAnsi" w:hAnsiTheme="minorHAnsi" w:cstheme="minorHAnsi"/>
          <w:b/>
          <w:bCs/>
          <w:u w:val="single"/>
        </w:rPr>
      </w:pPr>
      <w:bookmarkStart w:id="50" w:name="_Toc113130699"/>
      <w:bookmarkStart w:id="51" w:name="_Toc118980986"/>
      <w:r w:rsidRPr="0099359A">
        <w:rPr>
          <w:rFonts w:asciiTheme="minorHAnsi" w:hAnsiTheme="minorHAnsi" w:cstheme="minorHAnsi"/>
          <w:b/>
          <w:bCs/>
          <w:color w:val="000000" w:themeColor="text1"/>
          <w:u w:val="single"/>
        </w:rPr>
        <w:lastRenderedPageBreak/>
        <w:t>Essential Skills</w:t>
      </w:r>
      <w:bookmarkEnd w:id="50"/>
      <w:bookmarkEnd w:id="51"/>
    </w:p>
    <w:p w14:paraId="518A634D" w14:textId="77777777" w:rsidR="0099359A" w:rsidRPr="009F0271" w:rsidRDefault="0099359A">
      <w:pPr>
        <w:pStyle w:val="ListParagraph"/>
        <w:numPr>
          <w:ilvl w:val="0"/>
          <w:numId w:val="19"/>
        </w:numPr>
        <w:rPr>
          <w:rFonts w:cstheme="minorHAnsi"/>
        </w:rPr>
      </w:pPr>
      <w:r w:rsidRPr="009F0271">
        <w:rPr>
          <w:rFonts w:cstheme="minorHAnsi"/>
        </w:rPr>
        <w:t>Interpersonal skills, including humility and beneficence</w:t>
      </w:r>
    </w:p>
    <w:p w14:paraId="4510515F" w14:textId="77777777" w:rsidR="0099359A" w:rsidRPr="009F0271" w:rsidRDefault="0099359A">
      <w:pPr>
        <w:pStyle w:val="ListParagraph"/>
        <w:numPr>
          <w:ilvl w:val="0"/>
          <w:numId w:val="19"/>
        </w:numPr>
        <w:rPr>
          <w:rFonts w:cstheme="minorHAnsi"/>
        </w:rPr>
      </w:pPr>
      <w:r w:rsidRPr="009F0271">
        <w:rPr>
          <w:rFonts w:cstheme="minorHAnsi"/>
        </w:rPr>
        <w:t>Self-awareness</w:t>
      </w:r>
    </w:p>
    <w:p w14:paraId="1E0E7F88" w14:textId="77777777" w:rsidR="0099359A" w:rsidRPr="009F0271" w:rsidRDefault="0099359A">
      <w:pPr>
        <w:pStyle w:val="ListParagraph"/>
        <w:numPr>
          <w:ilvl w:val="0"/>
          <w:numId w:val="19"/>
        </w:numPr>
        <w:rPr>
          <w:rFonts w:cstheme="minorHAnsi"/>
        </w:rPr>
      </w:pPr>
      <w:r w:rsidRPr="009F0271">
        <w:rPr>
          <w:rFonts w:cstheme="minorHAnsi"/>
        </w:rPr>
        <w:t>Effective communication</w:t>
      </w:r>
    </w:p>
    <w:p w14:paraId="2D3F4BF7" w14:textId="77777777" w:rsidR="0099359A" w:rsidRPr="009F0271" w:rsidRDefault="0099359A">
      <w:pPr>
        <w:pStyle w:val="ListParagraph"/>
        <w:numPr>
          <w:ilvl w:val="0"/>
          <w:numId w:val="19"/>
        </w:numPr>
        <w:rPr>
          <w:rFonts w:cstheme="minorHAnsi"/>
        </w:rPr>
      </w:pPr>
      <w:r w:rsidRPr="009F0271">
        <w:rPr>
          <w:rFonts w:cstheme="minorHAnsi"/>
        </w:rPr>
        <w:t>Empathetic listening</w:t>
      </w:r>
    </w:p>
    <w:p w14:paraId="7052081D" w14:textId="77777777" w:rsidR="0099359A" w:rsidRPr="009F0271" w:rsidRDefault="0099359A">
      <w:pPr>
        <w:pStyle w:val="ListParagraph"/>
        <w:numPr>
          <w:ilvl w:val="0"/>
          <w:numId w:val="19"/>
        </w:numPr>
        <w:rPr>
          <w:rFonts w:cstheme="minorHAnsi"/>
        </w:rPr>
      </w:pPr>
      <w:r w:rsidRPr="009F0271">
        <w:rPr>
          <w:rFonts w:cstheme="minorHAnsi"/>
        </w:rPr>
        <w:t>Advocacy</w:t>
      </w:r>
    </w:p>
    <w:p w14:paraId="160E2205" w14:textId="77777777" w:rsidR="0099359A" w:rsidRPr="009F0271" w:rsidRDefault="0099359A">
      <w:pPr>
        <w:pStyle w:val="ListParagraph"/>
        <w:numPr>
          <w:ilvl w:val="0"/>
          <w:numId w:val="19"/>
        </w:numPr>
        <w:rPr>
          <w:rFonts w:cstheme="minorHAnsi"/>
        </w:rPr>
      </w:pPr>
      <w:r w:rsidRPr="009F0271">
        <w:rPr>
          <w:rFonts w:cstheme="minorHAnsi"/>
        </w:rPr>
        <w:t>Teamwork</w:t>
      </w:r>
    </w:p>
    <w:p w14:paraId="373BD96E" w14:textId="77777777" w:rsidR="0099359A" w:rsidRPr="009F0271" w:rsidRDefault="0099359A">
      <w:pPr>
        <w:pStyle w:val="ListParagraph"/>
        <w:numPr>
          <w:ilvl w:val="0"/>
          <w:numId w:val="19"/>
        </w:numPr>
        <w:rPr>
          <w:rFonts w:cstheme="minorHAnsi"/>
        </w:rPr>
      </w:pPr>
      <w:r w:rsidRPr="009F0271">
        <w:rPr>
          <w:rFonts w:cstheme="minorHAnsi"/>
        </w:rPr>
        <w:t>Relationship building</w:t>
      </w:r>
    </w:p>
    <w:p w14:paraId="0E1132F8" w14:textId="77777777" w:rsidR="0099359A" w:rsidRPr="009F0271" w:rsidRDefault="0099359A">
      <w:pPr>
        <w:pStyle w:val="ListParagraph"/>
        <w:numPr>
          <w:ilvl w:val="0"/>
          <w:numId w:val="19"/>
        </w:numPr>
        <w:rPr>
          <w:rFonts w:cstheme="minorHAnsi"/>
        </w:rPr>
      </w:pPr>
      <w:r w:rsidRPr="009F0271">
        <w:rPr>
          <w:rFonts w:cstheme="minorHAnsi"/>
        </w:rPr>
        <w:t>Care planning</w:t>
      </w:r>
    </w:p>
    <w:p w14:paraId="44DD1E0C" w14:textId="77777777" w:rsidR="0099359A" w:rsidRDefault="0099359A" w:rsidP="0099359A">
      <w:pPr>
        <w:rPr>
          <w:rFonts w:cstheme="minorHAnsi"/>
        </w:rPr>
      </w:pPr>
    </w:p>
    <w:p w14:paraId="71D696E9" w14:textId="77777777" w:rsidR="0099359A" w:rsidRPr="0099359A" w:rsidRDefault="0099359A" w:rsidP="0099359A">
      <w:pPr>
        <w:pStyle w:val="Heading2"/>
        <w:rPr>
          <w:rFonts w:asciiTheme="minorHAnsi" w:hAnsiTheme="minorHAnsi" w:cstheme="minorHAnsi"/>
          <w:b/>
          <w:bCs/>
          <w:u w:val="single"/>
        </w:rPr>
      </w:pPr>
      <w:bookmarkStart w:id="52" w:name="_Toc113130700"/>
      <w:bookmarkStart w:id="53" w:name="_Toc118980987"/>
      <w:r w:rsidRPr="0099359A">
        <w:rPr>
          <w:rFonts w:asciiTheme="minorHAnsi" w:hAnsiTheme="minorHAnsi" w:cstheme="minorHAnsi"/>
          <w:b/>
          <w:bCs/>
          <w:color w:val="000000" w:themeColor="text1"/>
          <w:u w:val="single"/>
        </w:rPr>
        <w:t>Questions to Ponder</w:t>
      </w:r>
      <w:bookmarkEnd w:id="52"/>
      <w:bookmarkEnd w:id="53"/>
    </w:p>
    <w:p w14:paraId="50685FB4" w14:textId="77777777" w:rsidR="0099359A" w:rsidRPr="009F0271" w:rsidRDefault="0099359A">
      <w:pPr>
        <w:pStyle w:val="ListParagraph"/>
        <w:numPr>
          <w:ilvl w:val="0"/>
          <w:numId w:val="20"/>
        </w:numPr>
        <w:rPr>
          <w:rFonts w:cstheme="minorHAnsi"/>
        </w:rPr>
      </w:pPr>
      <w:r w:rsidRPr="009F0271">
        <w:rPr>
          <w:rFonts w:cstheme="minorHAnsi"/>
        </w:rPr>
        <w:t>Are graduates able to work effectively as members of a team to address the patient’s health needs?</w:t>
      </w:r>
    </w:p>
    <w:p w14:paraId="6918E830" w14:textId="77777777" w:rsidR="0099359A" w:rsidRPr="009F0271" w:rsidRDefault="0099359A">
      <w:pPr>
        <w:pStyle w:val="ListParagraph"/>
        <w:numPr>
          <w:ilvl w:val="0"/>
          <w:numId w:val="20"/>
        </w:numPr>
        <w:rPr>
          <w:rFonts w:cstheme="minorHAnsi"/>
        </w:rPr>
      </w:pPr>
      <w:r w:rsidRPr="009F0271">
        <w:rPr>
          <w:rFonts w:cstheme="minorHAnsi"/>
        </w:rPr>
        <w:t>Are graduates able to articulate the appropriate scope of PA practice?</w:t>
      </w:r>
    </w:p>
    <w:p w14:paraId="5B7A0C98" w14:textId="77777777" w:rsidR="0099359A" w:rsidRPr="009F0271" w:rsidRDefault="0099359A">
      <w:pPr>
        <w:pStyle w:val="ListParagraph"/>
        <w:numPr>
          <w:ilvl w:val="0"/>
          <w:numId w:val="20"/>
        </w:numPr>
        <w:rPr>
          <w:rFonts w:cstheme="minorHAnsi"/>
        </w:rPr>
      </w:pPr>
      <w:r w:rsidRPr="009F0271">
        <w:rPr>
          <w:rFonts w:cstheme="minorHAnsi"/>
        </w:rPr>
        <w:t>Are graduates able to determine which patients require other team members to participate in the delivery of care to achieve the patient’s goals?</w:t>
      </w:r>
    </w:p>
    <w:p w14:paraId="7F90A6FA" w14:textId="77777777" w:rsidR="0099359A" w:rsidRDefault="0099359A">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99359A" w14:paraId="43735B00" w14:textId="77777777" w:rsidTr="0099359A">
        <w:tc>
          <w:tcPr>
            <w:tcW w:w="10790" w:type="dxa"/>
            <w:shd w:val="clear" w:color="auto" w:fill="015B97"/>
          </w:tcPr>
          <w:p w14:paraId="44A6861A" w14:textId="7997BECD" w:rsidR="0099359A" w:rsidRPr="0099359A" w:rsidRDefault="0099359A" w:rsidP="0099359A">
            <w:pPr>
              <w:pStyle w:val="Heading1"/>
              <w:spacing w:before="0"/>
              <w:jc w:val="center"/>
              <w:rPr>
                <w:rFonts w:asciiTheme="minorHAnsi" w:hAnsiTheme="minorHAnsi" w:cstheme="minorHAnsi"/>
                <w:b/>
                <w:bCs/>
                <w:color w:val="FFFFFF" w:themeColor="background1"/>
              </w:rPr>
            </w:pPr>
            <w:bookmarkStart w:id="54" w:name="_Toc118980988"/>
            <w:r w:rsidRPr="0099359A">
              <w:rPr>
                <w:rFonts w:asciiTheme="minorHAnsi" w:hAnsiTheme="minorHAnsi" w:cstheme="minorHAnsi"/>
                <w:b/>
                <w:bCs/>
                <w:color w:val="FFFFFF" w:themeColor="background1"/>
              </w:rPr>
              <w:lastRenderedPageBreak/>
              <w:t>Professional &amp; Legal Aspects of Healthcare</w:t>
            </w:r>
            <w:bookmarkEnd w:id="54"/>
          </w:p>
        </w:tc>
      </w:tr>
    </w:tbl>
    <w:p w14:paraId="75FFF010" w14:textId="77777777" w:rsidR="0099359A" w:rsidRDefault="0099359A" w:rsidP="0099359A">
      <w:pPr>
        <w:rPr>
          <w:rFonts w:cstheme="minorHAnsi"/>
        </w:rPr>
      </w:pPr>
    </w:p>
    <w:p w14:paraId="795D8117" w14:textId="77777777" w:rsidR="0099359A" w:rsidRDefault="0099359A" w:rsidP="0099359A">
      <w:pPr>
        <w:rPr>
          <w:rFonts w:cstheme="minorHAnsi"/>
        </w:rPr>
      </w:pPr>
      <w:r>
        <w:rPr>
          <w:rFonts w:cstheme="minorHAnsi"/>
        </w:rPr>
        <w:t xml:space="preserve">     </w:t>
      </w:r>
      <w:r w:rsidRPr="003D52A2">
        <w:rPr>
          <w:rFonts w:cstheme="minorHAnsi"/>
        </w:rPr>
        <w:t>This domain is intended to stress the importance of practicing medicine in ethically and legally appropriate ways and emphasize the need for graduates to demonstrate professional maturity and accountability for delivering safe and quality care to patients and populations. Competent PA graduates will be able to articulate and adhere to standards of care and will possess knowledge of the laws and regulations that govern the delivery of health care in the United States. They will be able to demonstrate professional maturity by attending to the needs of the patient over self-interest. Competency in this domain requires graduates to use self-assessment and metacognitive skills, as well as exercise humility and compassion to provide patient-centered care regardless of the situation. This requires a level of maturity and professional identity that is demonstrated consistently, even in high-stress, ambiguous, and uncomfortable situations.</w:t>
      </w:r>
    </w:p>
    <w:p w14:paraId="70676CDF" w14:textId="77777777" w:rsidR="0099359A" w:rsidRDefault="0099359A" w:rsidP="0099359A">
      <w:pPr>
        <w:rPr>
          <w:rFonts w:cstheme="minorHAnsi"/>
        </w:rPr>
      </w:pPr>
    </w:p>
    <w:p w14:paraId="11BCEBFD" w14:textId="77777777" w:rsidR="0099359A" w:rsidRPr="0099359A" w:rsidRDefault="0099359A" w:rsidP="0099359A">
      <w:pPr>
        <w:pStyle w:val="Heading2"/>
        <w:rPr>
          <w:rFonts w:asciiTheme="minorHAnsi" w:hAnsiTheme="minorHAnsi" w:cstheme="minorHAnsi"/>
          <w:b/>
          <w:bCs/>
          <w:u w:val="single"/>
        </w:rPr>
      </w:pPr>
      <w:bookmarkStart w:id="55" w:name="_Toc113130702"/>
      <w:bookmarkStart w:id="56" w:name="_Toc118980989"/>
      <w:r w:rsidRPr="0099359A">
        <w:rPr>
          <w:rFonts w:asciiTheme="minorHAnsi" w:hAnsiTheme="minorHAnsi" w:cstheme="minorHAnsi"/>
          <w:b/>
          <w:bCs/>
          <w:color w:val="000000" w:themeColor="text1"/>
          <w:u w:val="single"/>
        </w:rPr>
        <w:t>Domain Description</w:t>
      </w:r>
      <w:bookmarkEnd w:id="55"/>
      <w:bookmarkEnd w:id="56"/>
    </w:p>
    <w:p w14:paraId="17B5F8F1" w14:textId="77777777" w:rsidR="0099359A" w:rsidRDefault="0099359A" w:rsidP="0099359A">
      <w:pPr>
        <w:rPr>
          <w:rFonts w:cstheme="minorHAnsi"/>
        </w:rPr>
      </w:pPr>
      <w:r w:rsidRPr="003D52A2">
        <w:rPr>
          <w:rFonts w:cstheme="minorHAnsi"/>
        </w:rPr>
        <w:t>Graduates will be able to practice medicine in a beneficent manner, recognizing and adhering to standards of care while attuned to advancing social justice.</w:t>
      </w:r>
    </w:p>
    <w:p w14:paraId="3B1BF996" w14:textId="77777777" w:rsidR="0099359A" w:rsidRDefault="0099359A" w:rsidP="0099359A">
      <w:pPr>
        <w:rPr>
          <w:rFonts w:cstheme="minorHAnsi"/>
        </w:rPr>
      </w:pPr>
    </w:p>
    <w:p w14:paraId="3B42C6A2" w14:textId="77777777" w:rsidR="0099359A" w:rsidRPr="0099359A" w:rsidRDefault="0099359A">
      <w:pPr>
        <w:pStyle w:val="Heading2"/>
        <w:numPr>
          <w:ilvl w:val="0"/>
          <w:numId w:val="10"/>
        </w:numPr>
        <w:rPr>
          <w:rFonts w:cstheme="minorHAnsi"/>
          <w:b/>
          <w:bCs/>
          <w:color w:val="000000" w:themeColor="text1"/>
          <w:u w:val="single"/>
        </w:rPr>
      </w:pPr>
      <w:bookmarkStart w:id="57" w:name="_Toc113130703"/>
      <w:bookmarkStart w:id="58" w:name="_Toc118980990"/>
      <w:r w:rsidRPr="0099359A">
        <w:rPr>
          <w:rFonts w:cstheme="minorHAnsi"/>
          <w:b/>
          <w:bCs/>
          <w:color w:val="000000" w:themeColor="text1"/>
          <w:u w:val="single"/>
        </w:rPr>
        <w:t>Competencies</w:t>
      </w:r>
      <w:bookmarkEnd w:id="57"/>
      <w:bookmarkEnd w:id="58"/>
    </w:p>
    <w:p w14:paraId="0BCB1836"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Articulate standard of care practice.</w:t>
      </w:r>
    </w:p>
    <w:p w14:paraId="096C7D8D"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Admit mistakes and errors.</w:t>
      </w:r>
    </w:p>
    <w:p w14:paraId="22194AF6"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Participate in difficult conversations with patients and colleagues.</w:t>
      </w:r>
    </w:p>
    <w:p w14:paraId="3F5D96CF"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Recognize one’s limits and establish healthy boundaries to support healthy partnerships.</w:t>
      </w:r>
    </w:p>
    <w:p w14:paraId="046F5C11"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Demonstrate respect for the dignity and privacy of patients while maintaining confidentiality in the delivery of team-based care.</w:t>
      </w:r>
    </w:p>
    <w:p w14:paraId="3F2BBBFC"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Demonstrate responsiveness to patient needs that supersede self-interest.</w:t>
      </w:r>
    </w:p>
    <w:p w14:paraId="0BD79B26" w14:textId="77777777" w:rsidR="0099359A" w:rsidRPr="0031547F" w:rsidRDefault="0099359A">
      <w:pPr>
        <w:pStyle w:val="ListParagraph"/>
        <w:numPr>
          <w:ilvl w:val="1"/>
          <w:numId w:val="10"/>
        </w:numPr>
        <w:rPr>
          <w:rFonts w:cstheme="minorHAnsi"/>
          <w:color w:val="000000" w:themeColor="text1"/>
        </w:rPr>
      </w:pPr>
      <w:r w:rsidRPr="0031547F">
        <w:rPr>
          <w:rFonts w:cstheme="minorHAnsi"/>
          <w:color w:val="000000" w:themeColor="text1"/>
        </w:rPr>
        <w:t>Demonstrate accountability to patients, society, and the profession.</w:t>
      </w:r>
    </w:p>
    <w:p w14:paraId="6967CA28" w14:textId="77777777" w:rsidR="0099359A" w:rsidRPr="0031547F" w:rsidRDefault="0099359A">
      <w:pPr>
        <w:pStyle w:val="ListParagraph"/>
        <w:numPr>
          <w:ilvl w:val="1"/>
          <w:numId w:val="10"/>
        </w:numPr>
        <w:rPr>
          <w:rFonts w:cstheme="minorHAnsi"/>
        </w:rPr>
      </w:pPr>
      <w:r w:rsidRPr="0031547F">
        <w:rPr>
          <w:rFonts w:cstheme="minorHAnsi"/>
          <w:color w:val="000000" w:themeColor="text1"/>
        </w:rPr>
        <w:t>Exhibit an understanding of the regulatory environment.</w:t>
      </w:r>
    </w:p>
    <w:p w14:paraId="4DC35A10" w14:textId="77777777" w:rsidR="0099359A" w:rsidRDefault="0099359A" w:rsidP="0099359A">
      <w:pPr>
        <w:rPr>
          <w:rFonts w:cstheme="minorHAnsi"/>
        </w:rPr>
      </w:pPr>
    </w:p>
    <w:p w14:paraId="5A63097A" w14:textId="77777777" w:rsidR="0099359A" w:rsidRPr="007519F7" w:rsidRDefault="0099359A" w:rsidP="0099359A">
      <w:pPr>
        <w:pStyle w:val="Heading2"/>
        <w:rPr>
          <w:rFonts w:asciiTheme="minorHAnsi" w:hAnsiTheme="minorHAnsi" w:cstheme="minorHAnsi"/>
          <w:b/>
          <w:bCs/>
          <w:u w:val="single"/>
        </w:rPr>
      </w:pPr>
      <w:bookmarkStart w:id="59" w:name="_Toc113130704"/>
      <w:bookmarkStart w:id="60" w:name="_Toc118980991"/>
      <w:r w:rsidRPr="007519F7">
        <w:rPr>
          <w:rFonts w:asciiTheme="minorHAnsi" w:hAnsiTheme="minorHAnsi" w:cstheme="minorHAnsi"/>
          <w:b/>
          <w:bCs/>
          <w:color w:val="000000" w:themeColor="text1"/>
          <w:u w:val="single"/>
        </w:rPr>
        <w:t>Essential Skills</w:t>
      </w:r>
      <w:bookmarkEnd w:id="59"/>
      <w:bookmarkEnd w:id="60"/>
    </w:p>
    <w:p w14:paraId="246F7C37" w14:textId="77777777" w:rsidR="0099359A" w:rsidRPr="009F0271" w:rsidRDefault="0099359A">
      <w:pPr>
        <w:pStyle w:val="ListParagraph"/>
        <w:numPr>
          <w:ilvl w:val="0"/>
          <w:numId w:val="21"/>
        </w:numPr>
        <w:rPr>
          <w:rFonts w:cstheme="minorHAnsi"/>
        </w:rPr>
      </w:pPr>
      <w:r w:rsidRPr="009F0271">
        <w:rPr>
          <w:rFonts w:cstheme="minorHAnsi"/>
        </w:rPr>
        <w:t>Interpersonal skills including humility, compassion</w:t>
      </w:r>
    </w:p>
    <w:p w14:paraId="63FD1D39" w14:textId="77777777" w:rsidR="0099359A" w:rsidRPr="009F0271" w:rsidRDefault="0099359A">
      <w:pPr>
        <w:pStyle w:val="ListParagraph"/>
        <w:numPr>
          <w:ilvl w:val="0"/>
          <w:numId w:val="21"/>
        </w:numPr>
        <w:rPr>
          <w:rFonts w:cstheme="minorHAnsi"/>
        </w:rPr>
      </w:pPr>
      <w:r w:rsidRPr="009F0271">
        <w:rPr>
          <w:rFonts w:cstheme="minorHAnsi"/>
        </w:rPr>
        <w:t>Empathetic listening</w:t>
      </w:r>
    </w:p>
    <w:p w14:paraId="00570C59" w14:textId="77777777" w:rsidR="0099359A" w:rsidRPr="009F0271" w:rsidRDefault="0099359A">
      <w:pPr>
        <w:pStyle w:val="ListParagraph"/>
        <w:numPr>
          <w:ilvl w:val="0"/>
          <w:numId w:val="21"/>
        </w:numPr>
        <w:rPr>
          <w:rFonts w:cstheme="minorHAnsi"/>
        </w:rPr>
      </w:pPr>
      <w:r w:rsidRPr="009F0271">
        <w:rPr>
          <w:rFonts w:cstheme="minorHAnsi"/>
        </w:rPr>
        <w:t>Ethical decision-making</w:t>
      </w:r>
    </w:p>
    <w:p w14:paraId="26815061" w14:textId="77777777" w:rsidR="0099359A" w:rsidRPr="009F0271" w:rsidRDefault="0099359A">
      <w:pPr>
        <w:pStyle w:val="ListParagraph"/>
        <w:numPr>
          <w:ilvl w:val="0"/>
          <w:numId w:val="21"/>
        </w:numPr>
        <w:rPr>
          <w:rFonts w:cstheme="minorHAnsi"/>
        </w:rPr>
      </w:pPr>
      <w:r w:rsidRPr="009F0271">
        <w:rPr>
          <w:rFonts w:cstheme="minorHAnsi"/>
        </w:rPr>
        <w:t>Integrity</w:t>
      </w:r>
    </w:p>
    <w:p w14:paraId="49F56CDC" w14:textId="77777777" w:rsidR="0099359A" w:rsidRPr="009F0271" w:rsidRDefault="0099359A">
      <w:pPr>
        <w:pStyle w:val="ListParagraph"/>
        <w:numPr>
          <w:ilvl w:val="0"/>
          <w:numId w:val="21"/>
        </w:numPr>
        <w:rPr>
          <w:rFonts w:cstheme="minorHAnsi"/>
        </w:rPr>
      </w:pPr>
      <w:r w:rsidRPr="009F0271">
        <w:rPr>
          <w:rFonts w:cstheme="minorHAnsi"/>
        </w:rPr>
        <w:t>Accountability</w:t>
      </w:r>
    </w:p>
    <w:p w14:paraId="675E110E" w14:textId="77777777" w:rsidR="0099359A" w:rsidRPr="009F0271" w:rsidRDefault="0099359A">
      <w:pPr>
        <w:pStyle w:val="ListParagraph"/>
        <w:numPr>
          <w:ilvl w:val="0"/>
          <w:numId w:val="21"/>
        </w:numPr>
        <w:rPr>
          <w:rFonts w:cstheme="minorHAnsi"/>
        </w:rPr>
      </w:pPr>
      <w:r w:rsidRPr="009F0271">
        <w:rPr>
          <w:rFonts w:cstheme="minorHAnsi"/>
        </w:rPr>
        <w:t>Responsibility</w:t>
      </w:r>
    </w:p>
    <w:p w14:paraId="1EC13DD3" w14:textId="77777777" w:rsidR="0099359A" w:rsidRPr="009F0271" w:rsidRDefault="0099359A">
      <w:pPr>
        <w:pStyle w:val="ListParagraph"/>
        <w:numPr>
          <w:ilvl w:val="0"/>
          <w:numId w:val="21"/>
        </w:numPr>
        <w:rPr>
          <w:rFonts w:cstheme="minorHAnsi"/>
        </w:rPr>
      </w:pPr>
      <w:r w:rsidRPr="009F0271">
        <w:rPr>
          <w:rFonts w:cstheme="minorHAnsi"/>
        </w:rPr>
        <w:t>Help-seeking behaviors</w:t>
      </w:r>
    </w:p>
    <w:p w14:paraId="766D852A" w14:textId="77777777" w:rsidR="0099359A" w:rsidRPr="009F0271" w:rsidRDefault="0099359A">
      <w:pPr>
        <w:pStyle w:val="ListParagraph"/>
        <w:numPr>
          <w:ilvl w:val="0"/>
          <w:numId w:val="21"/>
        </w:numPr>
        <w:rPr>
          <w:rFonts w:cstheme="minorHAnsi"/>
        </w:rPr>
      </w:pPr>
      <w:r w:rsidRPr="009F0271">
        <w:rPr>
          <w:rFonts w:cstheme="minorHAnsi"/>
        </w:rPr>
        <w:t>Self-advocacy</w:t>
      </w:r>
    </w:p>
    <w:p w14:paraId="629AA154" w14:textId="77777777" w:rsidR="0099359A" w:rsidRDefault="0099359A" w:rsidP="0099359A">
      <w:pPr>
        <w:rPr>
          <w:rFonts w:cstheme="minorHAnsi"/>
        </w:rPr>
      </w:pPr>
    </w:p>
    <w:p w14:paraId="612C0422" w14:textId="77777777" w:rsidR="0099359A" w:rsidRPr="007519F7" w:rsidRDefault="0099359A" w:rsidP="0099359A">
      <w:pPr>
        <w:pStyle w:val="Heading2"/>
        <w:rPr>
          <w:rFonts w:asciiTheme="minorHAnsi" w:hAnsiTheme="minorHAnsi" w:cstheme="minorHAnsi"/>
          <w:b/>
          <w:bCs/>
          <w:u w:val="single"/>
        </w:rPr>
      </w:pPr>
      <w:bookmarkStart w:id="61" w:name="_Toc113130705"/>
      <w:bookmarkStart w:id="62" w:name="_Toc118980992"/>
      <w:r w:rsidRPr="007519F7">
        <w:rPr>
          <w:rFonts w:asciiTheme="minorHAnsi" w:hAnsiTheme="minorHAnsi" w:cstheme="minorHAnsi"/>
          <w:b/>
          <w:bCs/>
          <w:color w:val="000000" w:themeColor="text1"/>
          <w:u w:val="single"/>
        </w:rPr>
        <w:t>Questions to Ponder</w:t>
      </w:r>
      <w:bookmarkEnd w:id="61"/>
      <w:bookmarkEnd w:id="62"/>
    </w:p>
    <w:p w14:paraId="70A7666A" w14:textId="77777777" w:rsidR="0099359A" w:rsidRPr="009F0271" w:rsidRDefault="0099359A">
      <w:pPr>
        <w:pStyle w:val="ListParagraph"/>
        <w:numPr>
          <w:ilvl w:val="0"/>
          <w:numId w:val="22"/>
        </w:numPr>
        <w:rPr>
          <w:rFonts w:cstheme="minorHAnsi"/>
        </w:rPr>
      </w:pPr>
      <w:r w:rsidRPr="009F0271">
        <w:rPr>
          <w:rFonts w:cstheme="minorHAnsi"/>
        </w:rPr>
        <w:t>Are graduates able to demonstrate adherence to standards of care?</w:t>
      </w:r>
    </w:p>
    <w:p w14:paraId="6110D715" w14:textId="77777777" w:rsidR="0099359A" w:rsidRPr="009F0271" w:rsidRDefault="0099359A">
      <w:pPr>
        <w:pStyle w:val="ListParagraph"/>
        <w:numPr>
          <w:ilvl w:val="0"/>
          <w:numId w:val="22"/>
        </w:numPr>
        <w:rPr>
          <w:rFonts w:cstheme="minorHAnsi"/>
        </w:rPr>
      </w:pPr>
      <w:r w:rsidRPr="009F0271">
        <w:rPr>
          <w:rFonts w:cstheme="minorHAnsi"/>
        </w:rPr>
        <w:t>Are graduates able to admit mistakes and take accountability for their actions?</w:t>
      </w:r>
    </w:p>
    <w:p w14:paraId="6B47309A" w14:textId="77777777" w:rsidR="007519F7" w:rsidRPr="009F0271" w:rsidRDefault="0099359A">
      <w:pPr>
        <w:pStyle w:val="ListParagraph"/>
        <w:numPr>
          <w:ilvl w:val="0"/>
          <w:numId w:val="22"/>
        </w:numPr>
        <w:rPr>
          <w:rFonts w:cstheme="minorHAnsi"/>
        </w:rPr>
      </w:pPr>
      <w:r w:rsidRPr="009F0271">
        <w:rPr>
          <w:rFonts w:cstheme="minorHAnsi"/>
        </w:rPr>
        <w:t>Are graduates able to discuss and explore ethical issues in a thoughtful, nonbiased manner that respects the autonomy of patients while demonstrating beneficence and non-maleficence?</w:t>
      </w:r>
    </w:p>
    <w:p w14:paraId="1A6C6EC3" w14:textId="77777777" w:rsidR="007519F7" w:rsidRDefault="007519F7">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7519F7" w14:paraId="3D0FBEA2" w14:textId="77777777" w:rsidTr="007519F7">
        <w:tc>
          <w:tcPr>
            <w:tcW w:w="10790" w:type="dxa"/>
            <w:shd w:val="clear" w:color="auto" w:fill="015B97"/>
          </w:tcPr>
          <w:p w14:paraId="126EBB2F" w14:textId="0E858394" w:rsidR="007519F7" w:rsidRPr="007519F7" w:rsidRDefault="007519F7" w:rsidP="007519F7">
            <w:pPr>
              <w:pStyle w:val="Heading1"/>
              <w:spacing w:before="0"/>
              <w:jc w:val="center"/>
              <w:rPr>
                <w:rFonts w:asciiTheme="minorHAnsi" w:hAnsiTheme="minorHAnsi" w:cstheme="minorHAnsi"/>
                <w:b/>
                <w:bCs/>
                <w:color w:val="FFFFFF" w:themeColor="background1"/>
              </w:rPr>
            </w:pPr>
            <w:bookmarkStart w:id="63" w:name="_Toc118980993"/>
            <w:r w:rsidRPr="007519F7">
              <w:rPr>
                <w:rFonts w:asciiTheme="minorHAnsi" w:hAnsiTheme="minorHAnsi" w:cstheme="minorHAnsi"/>
                <w:b/>
                <w:bCs/>
                <w:color w:val="FFFFFF" w:themeColor="background1"/>
              </w:rPr>
              <w:lastRenderedPageBreak/>
              <w:t>Healthcare Finance &amp; Systems</w:t>
            </w:r>
            <w:bookmarkEnd w:id="63"/>
          </w:p>
        </w:tc>
      </w:tr>
    </w:tbl>
    <w:p w14:paraId="0A548B26" w14:textId="77777777" w:rsidR="007519F7" w:rsidRDefault="007519F7" w:rsidP="007519F7">
      <w:pPr>
        <w:rPr>
          <w:rFonts w:cstheme="minorHAnsi"/>
        </w:rPr>
      </w:pPr>
    </w:p>
    <w:p w14:paraId="23B34096" w14:textId="4BE48FEB" w:rsidR="007519F7" w:rsidRDefault="007519F7" w:rsidP="007519F7">
      <w:pPr>
        <w:rPr>
          <w:rFonts w:cstheme="minorHAnsi"/>
        </w:rPr>
      </w:pPr>
      <w:r>
        <w:rPr>
          <w:rFonts w:cstheme="minorHAnsi"/>
        </w:rPr>
        <w:t xml:space="preserve">     </w:t>
      </w:r>
      <w:r w:rsidRPr="00C26F40">
        <w:rPr>
          <w:rFonts w:cstheme="minorHAnsi"/>
        </w:rPr>
        <w:t>This domain focuses on the essential knowledge and skills needed to successfully navigate the health care system to deliver high-quality, patient-centered care. Competent graduates will understand how the micro and macro systems of health care impact patient outcomes, and they will be able to increase their capacity to improve access to care and quality of care. This requires graduates to not only identify the barriers but to see the avenues to quality care. Competency in this domain requires an understanding of the economic factors that affect access to care, including how to deliver high</w:t>
      </w:r>
      <w:r>
        <w:rPr>
          <w:rFonts w:cstheme="minorHAnsi"/>
        </w:rPr>
        <w:t>-</w:t>
      </w:r>
      <w:r w:rsidRPr="00C26F40">
        <w:rPr>
          <w:rFonts w:cstheme="minorHAnsi"/>
        </w:rPr>
        <w:t>quality care in a value-based system. Graduates must also demonstrate an understanding of their role and productivity limits and potential and how it impacts the finances of their organizations.</w:t>
      </w:r>
    </w:p>
    <w:p w14:paraId="47304679" w14:textId="77777777" w:rsidR="007519F7" w:rsidRDefault="007519F7" w:rsidP="007519F7">
      <w:pPr>
        <w:rPr>
          <w:rFonts w:cstheme="minorHAnsi"/>
        </w:rPr>
      </w:pPr>
    </w:p>
    <w:p w14:paraId="220C7BDB" w14:textId="77777777" w:rsidR="007519F7" w:rsidRPr="007519F7" w:rsidRDefault="007519F7" w:rsidP="007519F7">
      <w:pPr>
        <w:pStyle w:val="Heading2"/>
        <w:rPr>
          <w:rFonts w:asciiTheme="minorHAnsi" w:hAnsiTheme="minorHAnsi" w:cstheme="minorHAnsi"/>
          <w:b/>
          <w:bCs/>
          <w:u w:val="single"/>
        </w:rPr>
      </w:pPr>
      <w:bookmarkStart w:id="64" w:name="_Toc113130707"/>
      <w:bookmarkStart w:id="65" w:name="_Toc118980994"/>
      <w:r w:rsidRPr="007519F7">
        <w:rPr>
          <w:rFonts w:asciiTheme="minorHAnsi" w:hAnsiTheme="minorHAnsi" w:cstheme="minorHAnsi"/>
          <w:b/>
          <w:bCs/>
          <w:color w:val="000000" w:themeColor="text1"/>
          <w:u w:val="single"/>
        </w:rPr>
        <w:t>Domain Description</w:t>
      </w:r>
      <w:bookmarkEnd w:id="64"/>
      <w:bookmarkEnd w:id="65"/>
    </w:p>
    <w:p w14:paraId="53F8499D" w14:textId="77777777" w:rsidR="007519F7" w:rsidRDefault="007519F7" w:rsidP="007519F7">
      <w:pPr>
        <w:rPr>
          <w:rFonts w:cstheme="minorHAnsi"/>
        </w:rPr>
      </w:pPr>
      <w:r w:rsidRPr="00C26F40">
        <w:rPr>
          <w:rFonts w:cstheme="minorHAnsi"/>
        </w:rPr>
        <w:t>Graduates will be able to articulate the essential aspects of value-based health care and apply this understanding to the delivery of safe and quality care.</w:t>
      </w:r>
    </w:p>
    <w:p w14:paraId="772CE9B1" w14:textId="77777777" w:rsidR="007519F7" w:rsidRDefault="007519F7" w:rsidP="007519F7">
      <w:pPr>
        <w:rPr>
          <w:rFonts w:cstheme="minorHAnsi"/>
        </w:rPr>
      </w:pPr>
    </w:p>
    <w:p w14:paraId="110E2D74" w14:textId="77777777" w:rsidR="007519F7" w:rsidRPr="007519F7" w:rsidRDefault="007519F7">
      <w:pPr>
        <w:pStyle w:val="Heading2"/>
        <w:numPr>
          <w:ilvl w:val="0"/>
          <w:numId w:val="10"/>
        </w:numPr>
        <w:rPr>
          <w:rFonts w:asciiTheme="minorHAnsi" w:hAnsiTheme="minorHAnsi" w:cstheme="minorHAnsi"/>
          <w:b/>
          <w:bCs/>
          <w:u w:val="single"/>
        </w:rPr>
      </w:pPr>
      <w:bookmarkStart w:id="66" w:name="_Toc113130708"/>
      <w:bookmarkStart w:id="67" w:name="_Toc118980995"/>
      <w:r w:rsidRPr="007519F7">
        <w:rPr>
          <w:rFonts w:asciiTheme="minorHAnsi" w:hAnsiTheme="minorHAnsi" w:cstheme="minorHAnsi"/>
          <w:b/>
          <w:bCs/>
          <w:color w:val="000000" w:themeColor="text1"/>
          <w:u w:val="single"/>
        </w:rPr>
        <w:t>Competencies</w:t>
      </w:r>
      <w:bookmarkEnd w:id="66"/>
      <w:bookmarkEnd w:id="67"/>
    </w:p>
    <w:p w14:paraId="67F2823F" w14:textId="77777777" w:rsidR="007519F7" w:rsidRPr="0031547F" w:rsidRDefault="007519F7">
      <w:pPr>
        <w:pStyle w:val="ListParagraph"/>
        <w:numPr>
          <w:ilvl w:val="1"/>
          <w:numId w:val="10"/>
        </w:numPr>
        <w:rPr>
          <w:rFonts w:cstheme="minorHAnsi"/>
        </w:rPr>
      </w:pPr>
      <w:r w:rsidRPr="0031547F">
        <w:rPr>
          <w:rFonts w:cstheme="minorHAnsi"/>
        </w:rPr>
        <w:t>Recognize that health care is a business.</w:t>
      </w:r>
    </w:p>
    <w:p w14:paraId="5D7B932F" w14:textId="77777777" w:rsidR="007519F7" w:rsidRPr="0031547F" w:rsidRDefault="007519F7">
      <w:pPr>
        <w:pStyle w:val="ListParagraph"/>
        <w:numPr>
          <w:ilvl w:val="1"/>
          <w:numId w:val="10"/>
        </w:numPr>
        <w:rPr>
          <w:rFonts w:cstheme="minorHAnsi"/>
        </w:rPr>
      </w:pPr>
      <w:r w:rsidRPr="0031547F">
        <w:rPr>
          <w:rFonts w:cstheme="minorHAnsi"/>
        </w:rPr>
        <w:t>Articulate individual providers’ value-add to the health care team in terms of cost.</w:t>
      </w:r>
    </w:p>
    <w:p w14:paraId="68CA6C48" w14:textId="77777777" w:rsidR="007519F7" w:rsidRPr="0031547F" w:rsidRDefault="007519F7">
      <w:pPr>
        <w:pStyle w:val="ListParagraph"/>
        <w:numPr>
          <w:ilvl w:val="1"/>
          <w:numId w:val="10"/>
        </w:numPr>
        <w:rPr>
          <w:rFonts w:cstheme="minorHAnsi"/>
        </w:rPr>
      </w:pPr>
      <w:r w:rsidRPr="0031547F">
        <w:rPr>
          <w:rFonts w:cstheme="minorHAnsi"/>
        </w:rPr>
        <w:t>Appreciate the value of the collaborative physician/PA relationship.</w:t>
      </w:r>
    </w:p>
    <w:p w14:paraId="38A8E9D0" w14:textId="77777777" w:rsidR="007519F7" w:rsidRDefault="007519F7" w:rsidP="007519F7">
      <w:pPr>
        <w:rPr>
          <w:rFonts w:cstheme="minorHAnsi"/>
        </w:rPr>
      </w:pPr>
    </w:p>
    <w:p w14:paraId="431E9A5E" w14:textId="77777777" w:rsidR="007519F7" w:rsidRPr="007519F7" w:rsidRDefault="007519F7" w:rsidP="007519F7">
      <w:pPr>
        <w:pStyle w:val="Heading2"/>
        <w:rPr>
          <w:rFonts w:asciiTheme="minorHAnsi" w:hAnsiTheme="minorHAnsi" w:cstheme="minorHAnsi"/>
          <w:b/>
          <w:bCs/>
          <w:u w:val="single"/>
        </w:rPr>
      </w:pPr>
      <w:bookmarkStart w:id="68" w:name="_Toc113130709"/>
      <w:bookmarkStart w:id="69" w:name="_Toc118980996"/>
      <w:r w:rsidRPr="007519F7">
        <w:rPr>
          <w:rFonts w:asciiTheme="minorHAnsi" w:hAnsiTheme="minorHAnsi" w:cstheme="minorHAnsi"/>
          <w:b/>
          <w:bCs/>
          <w:color w:val="000000" w:themeColor="text1"/>
          <w:u w:val="single"/>
        </w:rPr>
        <w:t>Essential Skills</w:t>
      </w:r>
      <w:bookmarkEnd w:id="68"/>
      <w:bookmarkEnd w:id="69"/>
    </w:p>
    <w:p w14:paraId="0814DEC5" w14:textId="77777777" w:rsidR="007519F7" w:rsidRPr="009F0271" w:rsidRDefault="007519F7">
      <w:pPr>
        <w:pStyle w:val="ListParagraph"/>
        <w:numPr>
          <w:ilvl w:val="0"/>
          <w:numId w:val="23"/>
        </w:numPr>
        <w:rPr>
          <w:rFonts w:cstheme="minorHAnsi"/>
        </w:rPr>
      </w:pPr>
      <w:r w:rsidRPr="009F0271">
        <w:rPr>
          <w:rFonts w:cstheme="minorHAnsi"/>
        </w:rPr>
        <w:t>Systems thinking</w:t>
      </w:r>
    </w:p>
    <w:p w14:paraId="23B2DE25" w14:textId="77777777" w:rsidR="007519F7" w:rsidRPr="009F0271" w:rsidRDefault="007519F7">
      <w:pPr>
        <w:pStyle w:val="ListParagraph"/>
        <w:numPr>
          <w:ilvl w:val="0"/>
          <w:numId w:val="23"/>
        </w:numPr>
        <w:rPr>
          <w:rFonts w:cstheme="minorHAnsi"/>
        </w:rPr>
      </w:pPr>
      <w:r w:rsidRPr="009F0271">
        <w:rPr>
          <w:rFonts w:cstheme="minorHAnsi"/>
        </w:rPr>
        <w:t>Adaptability</w:t>
      </w:r>
    </w:p>
    <w:p w14:paraId="2000FC39" w14:textId="77777777" w:rsidR="007519F7" w:rsidRPr="009F0271" w:rsidRDefault="007519F7">
      <w:pPr>
        <w:pStyle w:val="ListParagraph"/>
        <w:numPr>
          <w:ilvl w:val="0"/>
          <w:numId w:val="23"/>
        </w:numPr>
        <w:rPr>
          <w:rFonts w:cstheme="minorHAnsi"/>
        </w:rPr>
      </w:pPr>
      <w:r w:rsidRPr="009F0271">
        <w:rPr>
          <w:rFonts w:cstheme="minorHAnsi"/>
        </w:rPr>
        <w:t>Leadership</w:t>
      </w:r>
    </w:p>
    <w:p w14:paraId="60D8D4D2" w14:textId="77777777" w:rsidR="007519F7" w:rsidRPr="009F0271" w:rsidRDefault="007519F7">
      <w:pPr>
        <w:pStyle w:val="ListParagraph"/>
        <w:numPr>
          <w:ilvl w:val="0"/>
          <w:numId w:val="23"/>
        </w:numPr>
        <w:rPr>
          <w:rFonts w:cstheme="minorHAnsi"/>
        </w:rPr>
      </w:pPr>
      <w:r w:rsidRPr="009F0271">
        <w:rPr>
          <w:rFonts w:cstheme="minorHAnsi"/>
        </w:rPr>
        <w:t>Stewardship of resources</w:t>
      </w:r>
    </w:p>
    <w:p w14:paraId="79696C61" w14:textId="77777777" w:rsidR="007519F7" w:rsidRPr="009F0271" w:rsidRDefault="007519F7">
      <w:pPr>
        <w:pStyle w:val="ListParagraph"/>
        <w:numPr>
          <w:ilvl w:val="0"/>
          <w:numId w:val="23"/>
        </w:numPr>
        <w:rPr>
          <w:rFonts w:cstheme="minorHAnsi"/>
        </w:rPr>
      </w:pPr>
      <w:r w:rsidRPr="009F0271">
        <w:rPr>
          <w:rFonts w:cstheme="minorHAnsi"/>
        </w:rPr>
        <w:t>Help-seeking behaviors</w:t>
      </w:r>
    </w:p>
    <w:p w14:paraId="5C6FBB40" w14:textId="77777777" w:rsidR="007519F7" w:rsidRPr="009F0271" w:rsidRDefault="007519F7">
      <w:pPr>
        <w:pStyle w:val="ListParagraph"/>
        <w:numPr>
          <w:ilvl w:val="0"/>
          <w:numId w:val="23"/>
        </w:numPr>
        <w:rPr>
          <w:rFonts w:cstheme="minorHAnsi"/>
        </w:rPr>
      </w:pPr>
      <w:r w:rsidRPr="009F0271">
        <w:rPr>
          <w:rFonts w:cstheme="minorHAnsi"/>
        </w:rPr>
        <w:t>Reimbursement</w:t>
      </w:r>
    </w:p>
    <w:p w14:paraId="456F6363" w14:textId="77777777" w:rsidR="007519F7" w:rsidRPr="009F0271" w:rsidRDefault="007519F7">
      <w:pPr>
        <w:pStyle w:val="ListParagraph"/>
        <w:numPr>
          <w:ilvl w:val="0"/>
          <w:numId w:val="23"/>
        </w:numPr>
        <w:rPr>
          <w:rFonts w:cstheme="minorHAnsi"/>
        </w:rPr>
      </w:pPr>
      <w:r w:rsidRPr="009F0271">
        <w:rPr>
          <w:rFonts w:cstheme="minorHAnsi"/>
        </w:rPr>
        <w:t>Coding</w:t>
      </w:r>
    </w:p>
    <w:p w14:paraId="5D449E56" w14:textId="77777777" w:rsidR="007519F7" w:rsidRPr="009F0271" w:rsidRDefault="007519F7">
      <w:pPr>
        <w:pStyle w:val="ListParagraph"/>
        <w:numPr>
          <w:ilvl w:val="0"/>
          <w:numId w:val="23"/>
        </w:numPr>
        <w:rPr>
          <w:rFonts w:cstheme="minorHAnsi"/>
        </w:rPr>
      </w:pPr>
      <w:r w:rsidRPr="009F0271">
        <w:rPr>
          <w:rFonts w:cstheme="minorHAnsi"/>
        </w:rPr>
        <w:t>Care coordination</w:t>
      </w:r>
    </w:p>
    <w:p w14:paraId="2C7B2D20" w14:textId="77777777" w:rsidR="007519F7" w:rsidRPr="009F0271" w:rsidRDefault="007519F7">
      <w:pPr>
        <w:pStyle w:val="ListParagraph"/>
        <w:numPr>
          <w:ilvl w:val="0"/>
          <w:numId w:val="23"/>
        </w:numPr>
        <w:rPr>
          <w:rFonts w:cstheme="minorHAnsi"/>
        </w:rPr>
      </w:pPr>
      <w:r w:rsidRPr="009F0271">
        <w:rPr>
          <w:rFonts w:cstheme="minorHAnsi"/>
        </w:rPr>
        <w:t>Technology fluency</w:t>
      </w:r>
    </w:p>
    <w:p w14:paraId="0C7EDCF9" w14:textId="77777777" w:rsidR="007519F7" w:rsidRPr="009F0271" w:rsidRDefault="007519F7">
      <w:pPr>
        <w:pStyle w:val="ListParagraph"/>
        <w:numPr>
          <w:ilvl w:val="0"/>
          <w:numId w:val="23"/>
        </w:numPr>
        <w:rPr>
          <w:rFonts w:cstheme="minorHAnsi"/>
        </w:rPr>
      </w:pPr>
      <w:r w:rsidRPr="009F0271">
        <w:rPr>
          <w:rFonts w:cstheme="minorHAnsi"/>
        </w:rPr>
        <w:t>Patient and personal safety</w:t>
      </w:r>
    </w:p>
    <w:p w14:paraId="79F006B5" w14:textId="77777777" w:rsidR="007519F7" w:rsidRPr="009F0271" w:rsidRDefault="007519F7">
      <w:pPr>
        <w:pStyle w:val="ListParagraph"/>
        <w:numPr>
          <w:ilvl w:val="0"/>
          <w:numId w:val="23"/>
        </w:numPr>
        <w:rPr>
          <w:rFonts w:cstheme="minorHAnsi"/>
        </w:rPr>
      </w:pPr>
      <w:r w:rsidRPr="009F0271">
        <w:rPr>
          <w:rFonts w:cstheme="minorHAnsi"/>
        </w:rPr>
        <w:t>Quality improvement</w:t>
      </w:r>
    </w:p>
    <w:p w14:paraId="083E4E2F" w14:textId="77777777" w:rsidR="007519F7" w:rsidRPr="009F0271" w:rsidRDefault="007519F7">
      <w:pPr>
        <w:pStyle w:val="ListParagraph"/>
        <w:numPr>
          <w:ilvl w:val="0"/>
          <w:numId w:val="23"/>
        </w:numPr>
        <w:rPr>
          <w:rFonts w:cstheme="minorHAnsi"/>
        </w:rPr>
      </w:pPr>
      <w:r w:rsidRPr="009F0271">
        <w:rPr>
          <w:rFonts w:cstheme="minorHAnsi"/>
        </w:rPr>
        <w:t>Evidence-based practice</w:t>
      </w:r>
    </w:p>
    <w:p w14:paraId="594A2170" w14:textId="77777777" w:rsidR="007519F7" w:rsidRPr="009F0271" w:rsidRDefault="007519F7">
      <w:pPr>
        <w:pStyle w:val="ListParagraph"/>
        <w:numPr>
          <w:ilvl w:val="0"/>
          <w:numId w:val="23"/>
        </w:numPr>
        <w:rPr>
          <w:rFonts w:cstheme="minorHAnsi"/>
        </w:rPr>
      </w:pPr>
      <w:r w:rsidRPr="009F0271">
        <w:rPr>
          <w:rFonts w:cstheme="minorHAnsi"/>
        </w:rPr>
        <w:t>Practice-based improvement</w:t>
      </w:r>
    </w:p>
    <w:p w14:paraId="0BF1A0A7" w14:textId="77777777" w:rsidR="007519F7" w:rsidRDefault="007519F7" w:rsidP="007519F7">
      <w:pPr>
        <w:rPr>
          <w:rFonts w:cstheme="minorHAnsi"/>
        </w:rPr>
      </w:pPr>
    </w:p>
    <w:p w14:paraId="4FACEDC6" w14:textId="77777777" w:rsidR="007519F7" w:rsidRPr="007519F7" w:rsidRDefault="007519F7" w:rsidP="007519F7">
      <w:pPr>
        <w:pStyle w:val="Heading2"/>
        <w:rPr>
          <w:rFonts w:asciiTheme="minorHAnsi" w:hAnsiTheme="minorHAnsi" w:cstheme="minorHAnsi"/>
          <w:b/>
          <w:bCs/>
          <w:u w:val="single"/>
        </w:rPr>
      </w:pPr>
      <w:bookmarkStart w:id="70" w:name="_Toc113130710"/>
      <w:bookmarkStart w:id="71" w:name="_Toc118980997"/>
      <w:r w:rsidRPr="007519F7">
        <w:rPr>
          <w:rFonts w:asciiTheme="minorHAnsi" w:hAnsiTheme="minorHAnsi" w:cstheme="minorHAnsi"/>
          <w:b/>
          <w:bCs/>
          <w:color w:val="000000" w:themeColor="text1"/>
          <w:u w:val="single"/>
        </w:rPr>
        <w:t>Questions to Ponder</w:t>
      </w:r>
      <w:bookmarkEnd w:id="70"/>
      <w:bookmarkEnd w:id="71"/>
    </w:p>
    <w:p w14:paraId="382AAD3B" w14:textId="72BC8DF1" w:rsidR="007519F7" w:rsidRPr="009F0271" w:rsidRDefault="007519F7">
      <w:pPr>
        <w:pStyle w:val="ListParagraph"/>
        <w:numPr>
          <w:ilvl w:val="0"/>
          <w:numId w:val="24"/>
        </w:numPr>
        <w:rPr>
          <w:rFonts w:cstheme="minorHAnsi"/>
        </w:rPr>
      </w:pPr>
      <w:r w:rsidRPr="009F0271">
        <w:rPr>
          <w:rFonts w:cstheme="minorHAnsi"/>
        </w:rPr>
        <w:t>Are graduates able to articulate the defining characteristics of value-based health care and apply this knowledge to care for patients in a cost-conscious, fiscally responsible manner?</w:t>
      </w:r>
    </w:p>
    <w:p w14:paraId="58448447" w14:textId="1E746C00" w:rsidR="007519F7" w:rsidRPr="009F0271" w:rsidRDefault="007519F7">
      <w:pPr>
        <w:pStyle w:val="ListParagraph"/>
        <w:numPr>
          <w:ilvl w:val="0"/>
          <w:numId w:val="24"/>
        </w:numPr>
        <w:rPr>
          <w:rFonts w:cstheme="minorHAnsi"/>
        </w:rPr>
      </w:pPr>
      <w:r w:rsidRPr="009F0271">
        <w:rPr>
          <w:rFonts w:cstheme="minorHAnsi"/>
        </w:rPr>
        <w:t>Are graduates able to identify and resolve issues in the health system that affect the quality and safety of patient care?</w:t>
      </w:r>
    </w:p>
    <w:p w14:paraId="4612291A" w14:textId="77777777" w:rsidR="009B10A4" w:rsidRDefault="009B10A4">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9B10A4" w14:paraId="25DCDA33" w14:textId="77777777" w:rsidTr="009B10A4">
        <w:tc>
          <w:tcPr>
            <w:tcW w:w="10790" w:type="dxa"/>
            <w:shd w:val="clear" w:color="auto" w:fill="015B97"/>
          </w:tcPr>
          <w:p w14:paraId="72363D5C" w14:textId="2EC6F979" w:rsidR="009B10A4" w:rsidRPr="009B10A4" w:rsidRDefault="009B10A4" w:rsidP="009B10A4">
            <w:pPr>
              <w:pStyle w:val="Heading1"/>
              <w:spacing w:before="0"/>
              <w:jc w:val="center"/>
              <w:rPr>
                <w:rFonts w:cstheme="minorHAnsi"/>
                <w:b/>
                <w:bCs/>
                <w:color w:val="FFFFFF" w:themeColor="background1"/>
              </w:rPr>
            </w:pPr>
            <w:bookmarkStart w:id="72" w:name="_Toc118980998"/>
            <w:r w:rsidRPr="009B10A4">
              <w:rPr>
                <w:rFonts w:cstheme="minorHAnsi"/>
                <w:b/>
                <w:bCs/>
                <w:color w:val="FFFFFF" w:themeColor="background1"/>
              </w:rPr>
              <w:lastRenderedPageBreak/>
              <w:t>Entrustable Professional Activities</w:t>
            </w:r>
            <w:bookmarkEnd w:id="72"/>
          </w:p>
        </w:tc>
      </w:tr>
    </w:tbl>
    <w:p w14:paraId="65D58E1B" w14:textId="77777777" w:rsidR="009B10A4" w:rsidRDefault="009B10A4">
      <w:pPr>
        <w:rPr>
          <w:rFonts w:cstheme="minorHAnsi"/>
        </w:rPr>
      </w:pPr>
    </w:p>
    <w:p w14:paraId="3573D262" w14:textId="3385BF18" w:rsidR="009B10A4" w:rsidRDefault="009B10A4">
      <w:pPr>
        <w:rPr>
          <w:rFonts w:cstheme="minorHAnsi"/>
        </w:rPr>
      </w:pPr>
      <w:r>
        <w:rPr>
          <w:rFonts w:cstheme="minorHAnsi"/>
        </w:rPr>
        <w:t xml:space="preserve">     This domain</w:t>
      </w:r>
      <w:r w:rsidR="00BC5EE5">
        <w:rPr>
          <w:rFonts w:cstheme="minorHAnsi"/>
        </w:rPr>
        <w:t xml:space="preserve"> focuses on the core medical knowledge and skills necessary for a newly graduated physician assistant to competently enter practice with an appropriate balance of supervision, collaboration, and autonomy.  It is focused on an essential skillset needed for practice, not on the medical conditions a PA may encounter.</w:t>
      </w:r>
    </w:p>
    <w:p w14:paraId="2E6C35E5" w14:textId="77777777" w:rsidR="009B10A4" w:rsidRDefault="009B10A4">
      <w:pPr>
        <w:rPr>
          <w:rFonts w:cstheme="minorHAnsi"/>
        </w:rPr>
      </w:pPr>
    </w:p>
    <w:p w14:paraId="3693ACA5" w14:textId="77777777" w:rsidR="009B10A4" w:rsidRPr="00E25DDF" w:rsidRDefault="009B10A4" w:rsidP="00E25DDF">
      <w:pPr>
        <w:pStyle w:val="Heading2"/>
        <w:rPr>
          <w:rFonts w:cstheme="minorHAnsi"/>
          <w:b/>
          <w:bCs/>
          <w:u w:val="single"/>
        </w:rPr>
      </w:pPr>
      <w:bookmarkStart w:id="73" w:name="_Toc118980999"/>
      <w:r w:rsidRPr="00E25DDF">
        <w:rPr>
          <w:rFonts w:cstheme="minorHAnsi"/>
          <w:b/>
          <w:bCs/>
          <w:color w:val="000000" w:themeColor="text1"/>
          <w:u w:val="single"/>
        </w:rPr>
        <w:t>Domain Description</w:t>
      </w:r>
      <w:bookmarkEnd w:id="73"/>
    </w:p>
    <w:p w14:paraId="4068D3A1" w14:textId="306FCA2A" w:rsidR="009B10A4" w:rsidRDefault="00BC5EE5">
      <w:pPr>
        <w:rPr>
          <w:rFonts w:cstheme="minorHAnsi"/>
        </w:rPr>
      </w:pPr>
      <w:r>
        <w:rPr>
          <w:rFonts w:cstheme="minorHAnsi"/>
        </w:rPr>
        <w:t xml:space="preserve">Graduates will be able to effectively demonstrate entry-level competence in the following Entrustable Professional Activities. </w:t>
      </w:r>
    </w:p>
    <w:p w14:paraId="031AA670" w14:textId="77777777" w:rsidR="00BC5EE5" w:rsidRDefault="00BC5EE5">
      <w:pPr>
        <w:rPr>
          <w:rFonts w:cstheme="minorHAnsi"/>
        </w:rPr>
      </w:pPr>
    </w:p>
    <w:p w14:paraId="3EE3F246" w14:textId="77777777" w:rsidR="009B10A4" w:rsidRPr="00E25DDF" w:rsidRDefault="009B10A4" w:rsidP="00E25DDF">
      <w:pPr>
        <w:pStyle w:val="ListParagraph"/>
        <w:numPr>
          <w:ilvl w:val="0"/>
          <w:numId w:val="29"/>
        </w:numPr>
        <w:outlineLvl w:val="1"/>
        <w:rPr>
          <w:rFonts w:cstheme="minorHAnsi"/>
          <w:b/>
          <w:bCs/>
          <w:u w:val="single"/>
        </w:rPr>
      </w:pPr>
      <w:bookmarkStart w:id="74" w:name="_Toc118981000"/>
      <w:r w:rsidRPr="00E25DDF">
        <w:rPr>
          <w:rFonts w:cstheme="minorHAnsi"/>
          <w:b/>
          <w:bCs/>
          <w:u w:val="single"/>
        </w:rPr>
        <w:t>Competencies</w:t>
      </w:r>
      <w:bookmarkEnd w:id="74"/>
    </w:p>
    <w:p w14:paraId="23DC51B2" w14:textId="324DBE4F" w:rsidR="009B10A4" w:rsidRPr="00FD286C" w:rsidRDefault="006B6040" w:rsidP="00FD286C">
      <w:pPr>
        <w:pStyle w:val="ListParagraph"/>
        <w:numPr>
          <w:ilvl w:val="1"/>
          <w:numId w:val="29"/>
        </w:numPr>
        <w:rPr>
          <w:rFonts w:cstheme="minorHAnsi"/>
        </w:rPr>
      </w:pPr>
      <w:r w:rsidRPr="00FD286C">
        <w:rPr>
          <w:rFonts w:cstheme="minorHAnsi"/>
        </w:rPr>
        <w:t>Gather a history and perform a physical examination</w:t>
      </w:r>
    </w:p>
    <w:p w14:paraId="6B8AA90C" w14:textId="44C96FDF" w:rsidR="006B6040" w:rsidRPr="00FD286C" w:rsidRDefault="006B6040" w:rsidP="00FD286C">
      <w:pPr>
        <w:pStyle w:val="ListParagraph"/>
        <w:numPr>
          <w:ilvl w:val="1"/>
          <w:numId w:val="29"/>
        </w:numPr>
        <w:rPr>
          <w:rFonts w:cstheme="minorHAnsi"/>
        </w:rPr>
      </w:pPr>
      <w:r w:rsidRPr="00FD286C">
        <w:rPr>
          <w:rFonts w:cstheme="minorHAnsi"/>
        </w:rPr>
        <w:t>Prioritize a differential diagnosis following a clinical encounter</w:t>
      </w:r>
    </w:p>
    <w:p w14:paraId="7ED58CC2" w14:textId="40B5628F" w:rsidR="006B6040" w:rsidRPr="00FD286C" w:rsidRDefault="00F8338C" w:rsidP="00FD286C">
      <w:pPr>
        <w:pStyle w:val="ListParagraph"/>
        <w:numPr>
          <w:ilvl w:val="1"/>
          <w:numId w:val="29"/>
        </w:numPr>
        <w:rPr>
          <w:rFonts w:cstheme="minorHAnsi"/>
        </w:rPr>
      </w:pPr>
      <w:r>
        <w:rPr>
          <w:rFonts w:cstheme="minorHAnsi"/>
        </w:rPr>
        <w:t>Order</w:t>
      </w:r>
      <w:r w:rsidR="006B6040" w:rsidRPr="00FD286C">
        <w:rPr>
          <w:rFonts w:cstheme="minorHAnsi"/>
        </w:rPr>
        <w:t xml:space="preserve"> and interpret common diagnostic and screening tests</w:t>
      </w:r>
    </w:p>
    <w:p w14:paraId="4550FF74" w14:textId="65A5B8D7" w:rsidR="006B6040" w:rsidRPr="00FD286C" w:rsidRDefault="006B6040" w:rsidP="00FD286C">
      <w:pPr>
        <w:pStyle w:val="ListParagraph"/>
        <w:numPr>
          <w:ilvl w:val="1"/>
          <w:numId w:val="29"/>
        </w:numPr>
        <w:rPr>
          <w:rFonts w:cstheme="minorHAnsi"/>
        </w:rPr>
      </w:pPr>
      <w:r w:rsidRPr="00FD286C">
        <w:rPr>
          <w:rFonts w:cstheme="minorHAnsi"/>
        </w:rPr>
        <w:t>Enter and discuss orders and prescriptions</w:t>
      </w:r>
    </w:p>
    <w:p w14:paraId="21B10F09" w14:textId="6133223A" w:rsidR="006B6040" w:rsidRPr="00FD286C" w:rsidRDefault="006B6040" w:rsidP="00FD286C">
      <w:pPr>
        <w:pStyle w:val="ListParagraph"/>
        <w:numPr>
          <w:ilvl w:val="1"/>
          <w:numId w:val="29"/>
        </w:numPr>
        <w:rPr>
          <w:rFonts w:cstheme="minorHAnsi"/>
        </w:rPr>
      </w:pPr>
      <w:r w:rsidRPr="00FD286C">
        <w:rPr>
          <w:rFonts w:cstheme="minorHAnsi"/>
        </w:rPr>
        <w:t>Document a clinical encounter in the patient record</w:t>
      </w:r>
    </w:p>
    <w:p w14:paraId="01B4FAB8" w14:textId="4CE9DBD7" w:rsidR="006B6040" w:rsidRPr="00FD286C" w:rsidRDefault="006B6040" w:rsidP="00FD286C">
      <w:pPr>
        <w:pStyle w:val="ListParagraph"/>
        <w:numPr>
          <w:ilvl w:val="1"/>
          <w:numId w:val="29"/>
        </w:numPr>
        <w:rPr>
          <w:rFonts w:cstheme="minorHAnsi"/>
        </w:rPr>
      </w:pPr>
      <w:r w:rsidRPr="00FD286C">
        <w:rPr>
          <w:rFonts w:cstheme="minorHAnsi"/>
        </w:rPr>
        <w:t>Provide an oral presentation of a clinical encounter</w:t>
      </w:r>
    </w:p>
    <w:p w14:paraId="42A3A55E" w14:textId="08555EF2" w:rsidR="006B6040" w:rsidRPr="00FD286C" w:rsidRDefault="006B6040" w:rsidP="00FD286C">
      <w:pPr>
        <w:pStyle w:val="ListParagraph"/>
        <w:numPr>
          <w:ilvl w:val="1"/>
          <w:numId w:val="29"/>
        </w:numPr>
        <w:rPr>
          <w:rFonts w:cstheme="minorHAnsi"/>
        </w:rPr>
      </w:pPr>
      <w:r w:rsidRPr="00FD286C">
        <w:rPr>
          <w:rFonts w:cstheme="minorHAnsi"/>
        </w:rPr>
        <w:t>Form clinical questions and retrieve evidence to advance patient care</w:t>
      </w:r>
    </w:p>
    <w:p w14:paraId="4E281021" w14:textId="11B1118D" w:rsidR="006B6040" w:rsidRPr="00FD286C" w:rsidRDefault="006B6040" w:rsidP="00FD286C">
      <w:pPr>
        <w:pStyle w:val="ListParagraph"/>
        <w:numPr>
          <w:ilvl w:val="1"/>
          <w:numId w:val="29"/>
        </w:numPr>
        <w:rPr>
          <w:rFonts w:cstheme="minorHAnsi"/>
        </w:rPr>
      </w:pPr>
      <w:r w:rsidRPr="00FD286C">
        <w:rPr>
          <w:rFonts w:cstheme="minorHAnsi"/>
        </w:rPr>
        <w:t>Give or receive a patient handover to transition care res</w:t>
      </w:r>
      <w:r w:rsidR="007C7424" w:rsidRPr="00FD286C">
        <w:rPr>
          <w:rFonts w:cstheme="minorHAnsi"/>
        </w:rPr>
        <w:t>ponsibility</w:t>
      </w:r>
    </w:p>
    <w:p w14:paraId="50FAFDBA" w14:textId="4E0628C8" w:rsidR="007C7424" w:rsidRPr="00FD286C" w:rsidRDefault="007C7424" w:rsidP="00FD286C">
      <w:pPr>
        <w:pStyle w:val="ListParagraph"/>
        <w:numPr>
          <w:ilvl w:val="1"/>
          <w:numId w:val="29"/>
        </w:numPr>
        <w:rPr>
          <w:rFonts w:cstheme="minorHAnsi"/>
        </w:rPr>
      </w:pPr>
      <w:r w:rsidRPr="00FD286C">
        <w:rPr>
          <w:rFonts w:cstheme="minorHAnsi"/>
        </w:rPr>
        <w:t>Collaborate as a member of an interprofessional team</w:t>
      </w:r>
    </w:p>
    <w:p w14:paraId="5D575C84" w14:textId="1CAF4866" w:rsidR="007C7424" w:rsidRPr="00FD286C" w:rsidRDefault="007C7424" w:rsidP="00FD286C">
      <w:pPr>
        <w:pStyle w:val="ListParagraph"/>
        <w:numPr>
          <w:ilvl w:val="1"/>
          <w:numId w:val="29"/>
        </w:numPr>
        <w:rPr>
          <w:rFonts w:cstheme="minorHAnsi"/>
        </w:rPr>
      </w:pPr>
      <w:r w:rsidRPr="00FD286C">
        <w:rPr>
          <w:rFonts w:cstheme="minorHAnsi"/>
        </w:rPr>
        <w:t>Recognize a patient requiring urgent or emergent care and initiate evaluation and management</w:t>
      </w:r>
    </w:p>
    <w:p w14:paraId="0B793C23" w14:textId="5527D510" w:rsidR="007C7424" w:rsidRPr="00FD286C" w:rsidRDefault="007C7424" w:rsidP="00FD286C">
      <w:pPr>
        <w:pStyle w:val="ListParagraph"/>
        <w:numPr>
          <w:ilvl w:val="1"/>
          <w:numId w:val="29"/>
        </w:numPr>
        <w:rPr>
          <w:rFonts w:cstheme="minorHAnsi"/>
        </w:rPr>
      </w:pPr>
      <w:r w:rsidRPr="00FD286C">
        <w:rPr>
          <w:rFonts w:cstheme="minorHAnsi"/>
        </w:rPr>
        <w:t>Obtain informed consent for tests and procedures</w:t>
      </w:r>
    </w:p>
    <w:p w14:paraId="74259A81" w14:textId="2C33AC1F" w:rsidR="007C7424" w:rsidRPr="00FD286C" w:rsidRDefault="007C7424" w:rsidP="00FD286C">
      <w:pPr>
        <w:pStyle w:val="ListParagraph"/>
        <w:numPr>
          <w:ilvl w:val="1"/>
          <w:numId w:val="29"/>
        </w:numPr>
        <w:rPr>
          <w:rFonts w:cstheme="minorHAnsi"/>
        </w:rPr>
      </w:pPr>
      <w:r w:rsidRPr="00FD286C">
        <w:rPr>
          <w:rFonts w:cstheme="minorHAnsi"/>
        </w:rPr>
        <w:t>Perform clinical and technical skills</w:t>
      </w:r>
      <w:r w:rsidR="00BC5EE5" w:rsidRPr="00FD286C">
        <w:rPr>
          <w:rFonts w:cstheme="minorHAnsi"/>
        </w:rPr>
        <w:t>,</w:t>
      </w:r>
      <w:r w:rsidRPr="00FD286C">
        <w:rPr>
          <w:rFonts w:cstheme="minorHAnsi"/>
        </w:rPr>
        <w:t xml:space="preserve"> including procedures based on </w:t>
      </w:r>
      <w:r w:rsidR="00BC5EE5" w:rsidRPr="00FD286C">
        <w:rPr>
          <w:rFonts w:cstheme="minorHAnsi"/>
        </w:rPr>
        <w:t>then-current</w:t>
      </w:r>
      <w:r w:rsidRPr="00FD286C">
        <w:rPr>
          <w:rFonts w:cstheme="minorHAnsi"/>
        </w:rPr>
        <w:t xml:space="preserve"> professional practice</w:t>
      </w:r>
    </w:p>
    <w:p w14:paraId="1FB59469" w14:textId="555EDD34" w:rsidR="007C7424" w:rsidRPr="00FD286C" w:rsidRDefault="007C7424" w:rsidP="00FD286C">
      <w:pPr>
        <w:pStyle w:val="ListParagraph"/>
        <w:numPr>
          <w:ilvl w:val="1"/>
          <w:numId w:val="29"/>
        </w:numPr>
        <w:rPr>
          <w:rFonts w:cstheme="minorHAnsi"/>
        </w:rPr>
      </w:pPr>
      <w:r w:rsidRPr="00FD286C">
        <w:rPr>
          <w:rFonts w:cstheme="minorHAnsi"/>
        </w:rPr>
        <w:t>Identify system failures and contribute to a culture of safety and improvement</w:t>
      </w:r>
      <w:r w:rsidR="00BC5EE5" w:rsidRPr="00FD286C">
        <w:rPr>
          <w:rFonts w:cstheme="minorHAnsi"/>
        </w:rPr>
        <w:t>.</w:t>
      </w:r>
    </w:p>
    <w:p w14:paraId="5386655E" w14:textId="65EBA901" w:rsidR="006B6040" w:rsidRDefault="006B6040">
      <w:pPr>
        <w:rPr>
          <w:rFonts w:cstheme="minorHAnsi"/>
        </w:rPr>
      </w:pPr>
    </w:p>
    <w:p w14:paraId="69208065" w14:textId="63969FE3" w:rsidR="009B10A4" w:rsidRPr="00E25DDF" w:rsidRDefault="009B10A4" w:rsidP="00E25DDF">
      <w:pPr>
        <w:pStyle w:val="Heading2"/>
        <w:rPr>
          <w:rFonts w:cstheme="minorHAnsi"/>
          <w:b/>
          <w:bCs/>
          <w:u w:val="single"/>
        </w:rPr>
      </w:pPr>
      <w:bookmarkStart w:id="75" w:name="_Toc118981001"/>
      <w:r w:rsidRPr="00E25DDF">
        <w:rPr>
          <w:rFonts w:cstheme="minorHAnsi"/>
          <w:b/>
          <w:bCs/>
          <w:color w:val="000000" w:themeColor="text1"/>
          <w:u w:val="single"/>
        </w:rPr>
        <w:t>Essential Skills</w:t>
      </w:r>
      <w:bookmarkEnd w:id="75"/>
    </w:p>
    <w:p w14:paraId="6D200C13" w14:textId="63CDD3E6" w:rsidR="00BC5EE5" w:rsidRPr="00FD286C" w:rsidRDefault="00BC5EE5" w:rsidP="00FD286C">
      <w:pPr>
        <w:pStyle w:val="ListParagraph"/>
        <w:numPr>
          <w:ilvl w:val="0"/>
          <w:numId w:val="40"/>
        </w:numPr>
        <w:rPr>
          <w:rFonts w:cstheme="minorHAnsi"/>
        </w:rPr>
      </w:pPr>
      <w:r w:rsidRPr="00FD286C">
        <w:rPr>
          <w:rFonts w:cstheme="minorHAnsi"/>
        </w:rPr>
        <w:t>Obtain a Complete Physical Examination, including Specialty Tests</w:t>
      </w:r>
    </w:p>
    <w:p w14:paraId="4327AABC" w14:textId="304639BB" w:rsidR="00BC5EE5" w:rsidRPr="00FD286C" w:rsidRDefault="00BC5EE5" w:rsidP="00FD286C">
      <w:pPr>
        <w:pStyle w:val="ListParagraph"/>
        <w:numPr>
          <w:ilvl w:val="0"/>
          <w:numId w:val="40"/>
        </w:numPr>
        <w:rPr>
          <w:rFonts w:cstheme="minorHAnsi"/>
        </w:rPr>
      </w:pPr>
      <w:r w:rsidRPr="00FD286C">
        <w:rPr>
          <w:rFonts w:cstheme="minorHAnsi"/>
        </w:rPr>
        <w:t>Perform Basic OR Scrub and Demonstrate OR Etiquette</w:t>
      </w:r>
    </w:p>
    <w:p w14:paraId="11217BD3" w14:textId="65EA3F1D" w:rsidR="00BC5EE5" w:rsidRPr="00FD286C" w:rsidRDefault="00BC5EE5" w:rsidP="00FD286C">
      <w:pPr>
        <w:pStyle w:val="ListParagraph"/>
        <w:numPr>
          <w:ilvl w:val="0"/>
          <w:numId w:val="40"/>
        </w:numPr>
        <w:rPr>
          <w:rFonts w:cstheme="minorHAnsi"/>
        </w:rPr>
      </w:pPr>
      <w:r w:rsidRPr="00FD286C">
        <w:rPr>
          <w:rFonts w:cstheme="minorHAnsi"/>
        </w:rPr>
        <w:t>Procedures per PAS 534 Syllab</w:t>
      </w:r>
      <w:r w:rsidR="00F8338C">
        <w:rPr>
          <w:rFonts w:cstheme="minorHAnsi"/>
        </w:rPr>
        <w:t>us</w:t>
      </w:r>
    </w:p>
    <w:p w14:paraId="2480ACFF" w14:textId="4B8CA197" w:rsidR="007C7424" w:rsidRPr="00FD286C" w:rsidRDefault="000B2BDB" w:rsidP="00FD286C">
      <w:pPr>
        <w:pStyle w:val="ListParagraph"/>
        <w:numPr>
          <w:ilvl w:val="1"/>
          <w:numId w:val="40"/>
        </w:numPr>
        <w:rPr>
          <w:rFonts w:cstheme="minorHAnsi"/>
        </w:rPr>
      </w:pPr>
      <w:r w:rsidRPr="00FD286C">
        <w:rPr>
          <w:rFonts w:cstheme="minorHAnsi"/>
        </w:rPr>
        <w:t>Airway Management</w:t>
      </w:r>
    </w:p>
    <w:p w14:paraId="56CA1AEF" w14:textId="09DB7494" w:rsidR="000B2BDB" w:rsidRPr="00FD286C" w:rsidRDefault="000B2BDB" w:rsidP="00FD286C">
      <w:pPr>
        <w:pStyle w:val="ListParagraph"/>
        <w:numPr>
          <w:ilvl w:val="1"/>
          <w:numId w:val="40"/>
        </w:numPr>
        <w:rPr>
          <w:rFonts w:cstheme="minorHAnsi"/>
        </w:rPr>
      </w:pPr>
      <w:r w:rsidRPr="00FD286C">
        <w:rPr>
          <w:rFonts w:cstheme="minorHAnsi"/>
        </w:rPr>
        <w:t>Cardiovascular Procedures</w:t>
      </w:r>
    </w:p>
    <w:p w14:paraId="4314161A" w14:textId="679A4E59" w:rsidR="000B2BDB" w:rsidRPr="00FD286C" w:rsidRDefault="000B2BDB" w:rsidP="00FD286C">
      <w:pPr>
        <w:pStyle w:val="ListParagraph"/>
        <w:numPr>
          <w:ilvl w:val="1"/>
          <w:numId w:val="40"/>
        </w:numPr>
        <w:rPr>
          <w:rFonts w:cstheme="minorHAnsi"/>
        </w:rPr>
      </w:pPr>
      <w:r w:rsidRPr="00FD286C">
        <w:rPr>
          <w:rFonts w:cstheme="minorHAnsi"/>
        </w:rPr>
        <w:t>Dental Procedures</w:t>
      </w:r>
    </w:p>
    <w:p w14:paraId="25BC8A25" w14:textId="6D52F429" w:rsidR="000B2BDB" w:rsidRPr="00FD286C" w:rsidRDefault="000B2BDB" w:rsidP="00FD286C">
      <w:pPr>
        <w:pStyle w:val="ListParagraph"/>
        <w:numPr>
          <w:ilvl w:val="1"/>
          <w:numId w:val="40"/>
        </w:numPr>
        <w:rPr>
          <w:rFonts w:cstheme="minorHAnsi"/>
        </w:rPr>
      </w:pPr>
      <w:r w:rsidRPr="00FD286C">
        <w:rPr>
          <w:rFonts w:cstheme="minorHAnsi"/>
        </w:rPr>
        <w:t>Dermatology Procedures</w:t>
      </w:r>
    </w:p>
    <w:p w14:paraId="226DA788" w14:textId="36F707D4" w:rsidR="000B2BDB" w:rsidRPr="00FD286C" w:rsidRDefault="000B2BDB" w:rsidP="00FD286C">
      <w:pPr>
        <w:pStyle w:val="ListParagraph"/>
        <w:numPr>
          <w:ilvl w:val="1"/>
          <w:numId w:val="40"/>
        </w:numPr>
        <w:rPr>
          <w:rFonts w:cstheme="minorHAnsi"/>
        </w:rPr>
      </w:pPr>
      <w:r w:rsidRPr="00FD286C">
        <w:rPr>
          <w:rFonts w:cstheme="minorHAnsi"/>
        </w:rPr>
        <w:t>Electrical Therapy</w:t>
      </w:r>
    </w:p>
    <w:p w14:paraId="3DF42030" w14:textId="4DE82033" w:rsidR="000B2BDB" w:rsidRPr="00FD286C" w:rsidRDefault="000B2BDB" w:rsidP="00FD286C">
      <w:pPr>
        <w:pStyle w:val="ListParagraph"/>
        <w:numPr>
          <w:ilvl w:val="1"/>
          <w:numId w:val="40"/>
        </w:numPr>
        <w:rPr>
          <w:rFonts w:cstheme="minorHAnsi"/>
        </w:rPr>
      </w:pPr>
      <w:r w:rsidRPr="00FD286C">
        <w:rPr>
          <w:rFonts w:cstheme="minorHAnsi"/>
        </w:rPr>
        <w:t>ENT Procedures</w:t>
      </w:r>
    </w:p>
    <w:p w14:paraId="5D281898" w14:textId="7389C8DC" w:rsidR="000B2BDB" w:rsidRPr="00FD286C" w:rsidRDefault="000B2BDB" w:rsidP="00FD286C">
      <w:pPr>
        <w:pStyle w:val="ListParagraph"/>
        <w:numPr>
          <w:ilvl w:val="1"/>
          <w:numId w:val="40"/>
        </w:numPr>
        <w:rPr>
          <w:rFonts w:cstheme="minorHAnsi"/>
        </w:rPr>
      </w:pPr>
      <w:r w:rsidRPr="00FD286C">
        <w:rPr>
          <w:rFonts w:cstheme="minorHAnsi"/>
        </w:rPr>
        <w:t>Eye Procedures</w:t>
      </w:r>
    </w:p>
    <w:p w14:paraId="07EB9C4E" w14:textId="3D31B233" w:rsidR="000B2BDB" w:rsidRPr="00FD286C" w:rsidRDefault="000B2BDB" w:rsidP="00FD286C">
      <w:pPr>
        <w:pStyle w:val="ListParagraph"/>
        <w:numPr>
          <w:ilvl w:val="1"/>
          <w:numId w:val="40"/>
        </w:numPr>
        <w:rPr>
          <w:rFonts w:cstheme="minorHAnsi"/>
        </w:rPr>
      </w:pPr>
      <w:r w:rsidRPr="00FD286C">
        <w:rPr>
          <w:rFonts w:cstheme="minorHAnsi"/>
        </w:rPr>
        <w:t>ICU and Inpatient Procedures</w:t>
      </w:r>
    </w:p>
    <w:p w14:paraId="368E176F" w14:textId="674D9961" w:rsidR="000B2BDB" w:rsidRPr="00FD286C" w:rsidRDefault="000B2BDB" w:rsidP="00FD286C">
      <w:pPr>
        <w:pStyle w:val="ListParagraph"/>
        <w:numPr>
          <w:ilvl w:val="1"/>
          <w:numId w:val="40"/>
        </w:numPr>
        <w:rPr>
          <w:rFonts w:cstheme="minorHAnsi"/>
        </w:rPr>
      </w:pPr>
      <w:r w:rsidRPr="00FD286C">
        <w:rPr>
          <w:rFonts w:cstheme="minorHAnsi"/>
        </w:rPr>
        <w:t>Injections and Skin Testing</w:t>
      </w:r>
    </w:p>
    <w:p w14:paraId="27020C29" w14:textId="3D93D141" w:rsidR="000B2BDB" w:rsidRPr="00FD286C" w:rsidRDefault="000B2BDB" w:rsidP="00FD286C">
      <w:pPr>
        <w:pStyle w:val="ListParagraph"/>
        <w:numPr>
          <w:ilvl w:val="1"/>
          <w:numId w:val="40"/>
        </w:numPr>
        <w:rPr>
          <w:rFonts w:cstheme="minorHAnsi"/>
        </w:rPr>
      </w:pPr>
      <w:r w:rsidRPr="00FD286C">
        <w:rPr>
          <w:rFonts w:cstheme="minorHAnsi"/>
        </w:rPr>
        <w:t>Male and Female Genitourinary Procedures</w:t>
      </w:r>
    </w:p>
    <w:p w14:paraId="6ACF91A3" w14:textId="74BE9E0C" w:rsidR="000B2BDB" w:rsidRPr="00FD286C" w:rsidRDefault="000B2BDB" w:rsidP="00FD286C">
      <w:pPr>
        <w:pStyle w:val="ListParagraph"/>
        <w:numPr>
          <w:ilvl w:val="1"/>
          <w:numId w:val="40"/>
        </w:numPr>
        <w:rPr>
          <w:rFonts w:cstheme="minorHAnsi"/>
        </w:rPr>
      </w:pPr>
      <w:r w:rsidRPr="00FD286C">
        <w:rPr>
          <w:rFonts w:cstheme="minorHAnsi"/>
        </w:rPr>
        <w:t>Orthopedic Procedures</w:t>
      </w:r>
    </w:p>
    <w:p w14:paraId="4FC22D51" w14:textId="4F1077E0" w:rsidR="000B2BDB" w:rsidRPr="00FD286C" w:rsidRDefault="000B2BDB" w:rsidP="00FD286C">
      <w:pPr>
        <w:pStyle w:val="ListParagraph"/>
        <w:numPr>
          <w:ilvl w:val="1"/>
          <w:numId w:val="40"/>
        </w:numPr>
        <w:rPr>
          <w:rFonts w:cstheme="minorHAnsi"/>
        </w:rPr>
      </w:pPr>
      <w:r w:rsidRPr="00FD286C">
        <w:rPr>
          <w:rFonts w:cstheme="minorHAnsi"/>
        </w:rPr>
        <w:t>Trauma Procedures</w:t>
      </w:r>
    </w:p>
    <w:p w14:paraId="45D3B919" w14:textId="1ADA6A39" w:rsidR="000B2BDB" w:rsidRPr="00FD286C" w:rsidRDefault="000B2BDB" w:rsidP="00FD286C">
      <w:pPr>
        <w:pStyle w:val="ListParagraph"/>
        <w:numPr>
          <w:ilvl w:val="1"/>
          <w:numId w:val="40"/>
        </w:numPr>
        <w:rPr>
          <w:rFonts w:cstheme="minorHAnsi"/>
        </w:rPr>
      </w:pPr>
      <w:r w:rsidRPr="00FD286C">
        <w:rPr>
          <w:rFonts w:cstheme="minorHAnsi"/>
        </w:rPr>
        <w:t>Vascular and Laboratory Procedures</w:t>
      </w:r>
    </w:p>
    <w:p w14:paraId="08045010" w14:textId="288031D5" w:rsidR="007C7424" w:rsidRDefault="007C7424">
      <w:pPr>
        <w:rPr>
          <w:rFonts w:cstheme="minorHAnsi"/>
        </w:rPr>
      </w:pPr>
    </w:p>
    <w:p w14:paraId="1F139BCC" w14:textId="77777777" w:rsidR="006B6040" w:rsidRPr="00E25DDF" w:rsidRDefault="009B10A4" w:rsidP="00E25DDF">
      <w:pPr>
        <w:pStyle w:val="Heading2"/>
        <w:rPr>
          <w:rFonts w:cstheme="minorHAnsi"/>
          <w:b/>
          <w:bCs/>
          <w:u w:val="single"/>
        </w:rPr>
      </w:pPr>
      <w:bookmarkStart w:id="76" w:name="_Toc118981002"/>
      <w:r w:rsidRPr="00E25DDF">
        <w:rPr>
          <w:rFonts w:cstheme="minorHAnsi"/>
          <w:b/>
          <w:bCs/>
          <w:color w:val="000000" w:themeColor="text1"/>
          <w:u w:val="single"/>
        </w:rPr>
        <w:t>Questions to ponder</w:t>
      </w:r>
      <w:bookmarkEnd w:id="76"/>
    </w:p>
    <w:p w14:paraId="6AC4D1F9" w14:textId="358C2843" w:rsidR="006B6040" w:rsidRPr="00FD286C" w:rsidRDefault="007C7424" w:rsidP="00FD286C">
      <w:pPr>
        <w:pStyle w:val="ListParagraph"/>
        <w:numPr>
          <w:ilvl w:val="0"/>
          <w:numId w:val="39"/>
        </w:numPr>
        <w:rPr>
          <w:rFonts w:cstheme="minorHAnsi"/>
        </w:rPr>
      </w:pPr>
      <w:r w:rsidRPr="00FD286C">
        <w:rPr>
          <w:rFonts w:cstheme="minorHAnsi"/>
        </w:rPr>
        <w:t>What is the level of entrustment for the student learner?</w:t>
      </w:r>
    </w:p>
    <w:p w14:paraId="100A8159" w14:textId="4144A990" w:rsidR="00DC6DB6" w:rsidRDefault="00AD6388" w:rsidP="00FD286C">
      <w:pPr>
        <w:ind w:left="360"/>
        <w:rPr>
          <w:rFonts w:cstheme="minorHAnsi"/>
        </w:rPr>
      </w:pPr>
      <w:r>
        <w:rPr>
          <w:rFonts w:cstheme="minorHAnsi"/>
        </w:rPr>
        <w:t>Not Currently Entrustable</w:t>
      </w:r>
    </w:p>
    <w:p w14:paraId="0229DFF8" w14:textId="74835A52" w:rsidR="00AD6388" w:rsidRDefault="00AD6388" w:rsidP="00FD286C">
      <w:pPr>
        <w:ind w:left="720"/>
        <w:rPr>
          <w:rFonts w:cstheme="minorHAnsi"/>
        </w:rPr>
      </w:pPr>
      <w:r>
        <w:rPr>
          <w:rFonts w:cstheme="minorHAnsi"/>
        </w:rPr>
        <w:lastRenderedPageBreak/>
        <w:t>-Observe Only</w:t>
      </w:r>
    </w:p>
    <w:p w14:paraId="6E2D02F5" w14:textId="7EABE4CA" w:rsidR="00AD6388" w:rsidRDefault="00AD6388" w:rsidP="00FD286C">
      <w:pPr>
        <w:ind w:left="720"/>
        <w:rPr>
          <w:rFonts w:cstheme="minorHAnsi"/>
        </w:rPr>
      </w:pPr>
      <w:r>
        <w:rPr>
          <w:rFonts w:cstheme="minorHAnsi"/>
        </w:rPr>
        <w:t>-Developing Skill</w:t>
      </w:r>
    </w:p>
    <w:p w14:paraId="23751AC9" w14:textId="7FB182BC" w:rsidR="00AD6388" w:rsidRDefault="00AD6388" w:rsidP="00FD286C">
      <w:pPr>
        <w:ind w:left="360"/>
        <w:rPr>
          <w:rFonts w:cstheme="minorHAnsi"/>
        </w:rPr>
      </w:pPr>
      <w:r>
        <w:rPr>
          <w:rFonts w:cstheme="minorHAnsi"/>
        </w:rPr>
        <w:t>On Track for Entrustment</w:t>
      </w:r>
    </w:p>
    <w:p w14:paraId="57F16440" w14:textId="2BF515F7" w:rsidR="00AD6388" w:rsidRDefault="00AD6388" w:rsidP="00FD286C">
      <w:pPr>
        <w:ind w:left="720"/>
        <w:rPr>
          <w:rFonts w:cstheme="minorHAnsi"/>
        </w:rPr>
      </w:pPr>
      <w:r>
        <w:rPr>
          <w:rFonts w:cstheme="minorHAnsi"/>
        </w:rPr>
        <w:t>-Active Participation</w:t>
      </w:r>
    </w:p>
    <w:p w14:paraId="74586B4F" w14:textId="42B9D380" w:rsidR="00AD6388" w:rsidRDefault="00AD6388" w:rsidP="00FD286C">
      <w:pPr>
        <w:ind w:left="720"/>
        <w:rPr>
          <w:rFonts w:cstheme="minorHAnsi"/>
        </w:rPr>
      </w:pPr>
      <w:r>
        <w:rPr>
          <w:rFonts w:cstheme="minorHAnsi"/>
        </w:rPr>
        <w:t>-Active Demonstration</w:t>
      </w:r>
    </w:p>
    <w:p w14:paraId="6DF39D6E" w14:textId="42D9EF2C" w:rsidR="00AD6388" w:rsidRDefault="00AD6388" w:rsidP="00FD286C">
      <w:pPr>
        <w:ind w:left="360"/>
        <w:rPr>
          <w:rFonts w:cstheme="minorHAnsi"/>
        </w:rPr>
      </w:pPr>
      <w:r>
        <w:rPr>
          <w:rFonts w:cstheme="minorHAnsi"/>
        </w:rPr>
        <w:t>Entrustable – Ready for Practice</w:t>
      </w:r>
    </w:p>
    <w:p w14:paraId="3B52AA01" w14:textId="27F49216" w:rsidR="00AD6388" w:rsidRDefault="00AD6388" w:rsidP="00FD286C">
      <w:pPr>
        <w:ind w:left="720"/>
        <w:rPr>
          <w:rFonts w:cstheme="minorHAnsi"/>
        </w:rPr>
      </w:pPr>
      <w:r>
        <w:rPr>
          <w:rFonts w:cstheme="minorHAnsi"/>
        </w:rPr>
        <w:t>-Performs</w:t>
      </w:r>
    </w:p>
    <w:p w14:paraId="6C950D49" w14:textId="5980B97D" w:rsidR="00AD6388" w:rsidRDefault="00AD6388" w:rsidP="00FD286C">
      <w:pPr>
        <w:ind w:left="720"/>
        <w:rPr>
          <w:rFonts w:cstheme="minorHAnsi"/>
        </w:rPr>
      </w:pPr>
      <w:r>
        <w:rPr>
          <w:rFonts w:cstheme="minorHAnsi"/>
        </w:rPr>
        <w:t>-Excels</w:t>
      </w:r>
    </w:p>
    <w:p w14:paraId="21773EAA" w14:textId="77777777" w:rsidR="006B6040" w:rsidRDefault="006B6040">
      <w:pPr>
        <w:rPr>
          <w:rFonts w:cstheme="minorHAnsi"/>
        </w:rPr>
      </w:pPr>
    </w:p>
    <w:p w14:paraId="2803BA67" w14:textId="01EF9DC6" w:rsidR="009B10A4" w:rsidRDefault="006B6040">
      <w:pPr>
        <w:rPr>
          <w:rFonts w:cstheme="minorHAnsi"/>
        </w:rPr>
      </w:pPr>
      <w:r>
        <w:rPr>
          <w:rFonts w:cstheme="minorHAnsi"/>
        </w:rPr>
        <w:t>Adopted from the</w:t>
      </w:r>
      <w:r w:rsidRPr="006B6040">
        <w:rPr>
          <w:rFonts w:cstheme="minorHAnsi"/>
        </w:rPr>
        <w:t xml:space="preserve"> </w:t>
      </w:r>
      <w:hyperlink r:id="rId26" w:history="1">
        <w:r w:rsidRPr="006B6040">
          <w:rPr>
            <w:rStyle w:val="Hyperlink"/>
            <w:rFonts w:cstheme="minorHAnsi"/>
          </w:rPr>
          <w:t>Core Entrustable Professional Activities (EPAs) for Entering Residency</w:t>
        </w:r>
      </w:hyperlink>
      <w:r w:rsidRPr="006B6040">
        <w:rPr>
          <w:rFonts w:cstheme="minorHAnsi"/>
        </w:rPr>
        <w:t xml:space="preserve"> </w:t>
      </w:r>
      <w:r w:rsidR="00C92391">
        <w:rPr>
          <w:rFonts w:cstheme="minorHAnsi"/>
        </w:rPr>
        <w:br w:type="page"/>
      </w:r>
    </w:p>
    <w:tbl>
      <w:tblPr>
        <w:tblStyle w:val="TableGrid"/>
        <w:tblW w:w="0" w:type="auto"/>
        <w:tblLook w:val="04A0" w:firstRow="1" w:lastRow="0" w:firstColumn="1" w:lastColumn="0" w:noHBand="0" w:noVBand="1"/>
      </w:tblPr>
      <w:tblGrid>
        <w:gridCol w:w="10790"/>
      </w:tblGrid>
      <w:tr w:rsidR="00C92391" w14:paraId="3A591822" w14:textId="77777777" w:rsidTr="00C92391">
        <w:tc>
          <w:tcPr>
            <w:tcW w:w="10790" w:type="dxa"/>
            <w:shd w:val="clear" w:color="auto" w:fill="015B97"/>
          </w:tcPr>
          <w:p w14:paraId="3396C6E5" w14:textId="7B8F2CAE" w:rsidR="00C92391" w:rsidRPr="00AB0DB3" w:rsidRDefault="00C92391" w:rsidP="00C92391">
            <w:pPr>
              <w:pStyle w:val="Heading1"/>
              <w:spacing w:before="0"/>
              <w:jc w:val="center"/>
              <w:rPr>
                <w:rFonts w:asciiTheme="minorHAnsi" w:hAnsiTheme="minorHAnsi" w:cstheme="minorHAnsi"/>
                <w:color w:val="FFFFFF" w:themeColor="background1"/>
              </w:rPr>
            </w:pPr>
            <w:bookmarkStart w:id="77" w:name="_Toc118981003"/>
            <w:r w:rsidRPr="00AB0DB3">
              <w:rPr>
                <w:rFonts w:asciiTheme="minorHAnsi" w:hAnsiTheme="minorHAnsi" w:cstheme="minorHAnsi"/>
                <w:color w:val="FFFFFF" w:themeColor="background1"/>
              </w:rPr>
              <w:lastRenderedPageBreak/>
              <w:t>Catholic Social Teaching</w:t>
            </w:r>
            <w:bookmarkEnd w:id="77"/>
          </w:p>
        </w:tc>
      </w:tr>
    </w:tbl>
    <w:p w14:paraId="012166D3" w14:textId="77777777" w:rsidR="00C92391" w:rsidRPr="007519F7" w:rsidRDefault="00C92391" w:rsidP="007519F7">
      <w:pPr>
        <w:rPr>
          <w:rFonts w:cstheme="minorHAnsi"/>
        </w:rPr>
      </w:pPr>
    </w:p>
    <w:p w14:paraId="57937B72" w14:textId="33DBEFB6" w:rsidR="007519F7" w:rsidRDefault="00AB0DB3" w:rsidP="007519F7">
      <w:r>
        <w:t xml:space="preserve">This domain focuses on the </w:t>
      </w:r>
      <w:hyperlink r:id="rId27" w:history="1">
        <w:r w:rsidRPr="00781AA0">
          <w:rPr>
            <w:rStyle w:val="Hyperlink"/>
          </w:rPr>
          <w:t>Seven Themes of Catholic Social Teaching</w:t>
        </w:r>
      </w:hyperlink>
      <w:r>
        <w:t>.</w:t>
      </w:r>
    </w:p>
    <w:p w14:paraId="1787E985" w14:textId="541642F8" w:rsidR="00AB0DB3" w:rsidRDefault="00AB0DB3" w:rsidP="007519F7"/>
    <w:p w14:paraId="3C7F6E7B" w14:textId="3C888161" w:rsidR="00AB0DB3" w:rsidRDefault="00CF04AE" w:rsidP="00AB0DB3">
      <w:r>
        <w:t xml:space="preserve">     </w:t>
      </w:r>
      <w:r w:rsidR="00AB0DB3">
        <w:t xml:space="preserve">The Catholic Church proclaims that human life is sacred, and that the dignity of the human person is the foundation of a moral vision for society. This belief is the foundation of all the principles of our social teaching. In our society, human life is under direct attack from abortion and euthanasia. The value of human life is being threatened by cloning, embryonic stem cell research, and the use of the death penalty. The intentional targeting of civilians in war or terrorist attacks is always wrong. Catholic teaching also calls on us to work to avoid war. Nations must protect the right to life by finding increasingly effective ways to prevent conflicts and resolve them by peaceful means. We believe that every person is precious, that people are more important than things, and that the measure of every institution is whether it threatens or enhances the life and dignity of the human person. </w:t>
      </w:r>
    </w:p>
    <w:p w14:paraId="7FBE2BB6" w14:textId="77777777" w:rsidR="00AB0DB3" w:rsidRDefault="00AB0DB3" w:rsidP="00AB0DB3"/>
    <w:p w14:paraId="3D9FECD0" w14:textId="0363DEA4" w:rsidR="00AB0DB3" w:rsidRDefault="00CF04AE" w:rsidP="00AB0DB3">
      <w:r>
        <w:t xml:space="preserve">     </w:t>
      </w:r>
      <w:r w:rsidR="00AB0DB3">
        <w:t xml:space="preserve">The person is not only sacred but also social. How we organize our society – in economics and politics, law and policy – directly affects human dignity and the capacity of individuals to grow in the community. Marriage and the family are the central social institutions that must be supported and strengthened, not undermined. We believe people have a right and a duty to participate in society, seeking together the common good and well-being of all, especially the poor and vulnerable. </w:t>
      </w:r>
    </w:p>
    <w:p w14:paraId="3B4CBF9B" w14:textId="77777777" w:rsidR="00AB0DB3" w:rsidRDefault="00AB0DB3" w:rsidP="00AB0DB3"/>
    <w:p w14:paraId="0A5F6132" w14:textId="4473E324" w:rsidR="00AB0DB3" w:rsidRDefault="00CF04AE" w:rsidP="00AB0DB3">
      <w:r>
        <w:t xml:space="preserve">     </w:t>
      </w:r>
      <w:r w:rsidR="00AB0DB3">
        <w:t xml:space="preserve">The Catholic tradition teaches that human dignity can be protected and a healthy community can be achieved only if human rights are protected, and responsibilities are met. Therefore, every person has a fundamental right to life and a right to those things required for human decency. Corresponding to these rights are duties and responsibilities – to one another, to our families, and to the larger society. </w:t>
      </w:r>
    </w:p>
    <w:p w14:paraId="0820845F" w14:textId="77777777" w:rsidR="00AB0DB3" w:rsidRDefault="00AB0DB3" w:rsidP="00AB0DB3"/>
    <w:p w14:paraId="6282F5BE" w14:textId="095FF620" w:rsidR="00AB0DB3" w:rsidRDefault="00CF04AE" w:rsidP="00AB0DB3">
      <w:r>
        <w:t xml:space="preserve">     </w:t>
      </w:r>
      <w:r w:rsidR="00AB0DB3">
        <w:t xml:space="preserve">A basic moral test is how our most vulnerable members are faring. In a society marred by deepening divisions between rich and poor, our tradition recalls the story of the Last Judgment (Mt 25:31-46) and instructs us to put the needs of the poor and vulnerable first. </w:t>
      </w:r>
    </w:p>
    <w:p w14:paraId="551A73EE" w14:textId="77777777" w:rsidR="00AB0DB3" w:rsidRDefault="00AB0DB3" w:rsidP="00AB0DB3"/>
    <w:p w14:paraId="72DE5F9A" w14:textId="6EE0BDD0" w:rsidR="00AB0DB3" w:rsidRDefault="00CF04AE" w:rsidP="00AB0DB3">
      <w:r>
        <w:t xml:space="preserve">     </w:t>
      </w:r>
      <w:r w:rsidR="00AB0DB3">
        <w:t xml:space="preserve">The economy must serve people, not the other way around. Work is more than a way to make a living; it is a form of continuing participation in God’s creation. If the dignity of work is to be protected, then the basic rights of workers must be respected – the right to productive work, decent and fair wages, the organization and joining of unions, private property, and to economic initiative. </w:t>
      </w:r>
    </w:p>
    <w:p w14:paraId="58069799" w14:textId="77777777" w:rsidR="00AB0DB3" w:rsidRDefault="00AB0DB3" w:rsidP="00AB0DB3"/>
    <w:p w14:paraId="0FF29DC7" w14:textId="6FA3F15A" w:rsidR="00AB0DB3" w:rsidRDefault="00CF04AE" w:rsidP="00AB0DB3">
      <w:r>
        <w:t xml:space="preserve">     </w:t>
      </w:r>
      <w:r w:rsidR="00AB0DB3">
        <w:t xml:space="preserve">We are one human family whatever our national, racial, ethnic, economic, and ideological differences. We are our brothers’ and sisters’ keepers, wherever they may be. Loving our neighbor has global dimensions in a shrinking world. At the core of the virtue of solidarity is the pursuit of justice and peace. Pope Paul VI taught that if you want peace, work for justice. The Gospel calls us to be peacemakers. Our love for all our sisters and brothers demands that we promote peace in a world surrounded by violence and conflict. </w:t>
      </w:r>
    </w:p>
    <w:p w14:paraId="699BA2EC" w14:textId="77777777" w:rsidR="00AB0DB3" w:rsidRDefault="00AB0DB3" w:rsidP="00AB0DB3"/>
    <w:p w14:paraId="12C62A74" w14:textId="3AAB9E1B" w:rsidR="00AB0DB3" w:rsidRDefault="00CF04AE" w:rsidP="00AB0DB3">
      <w:r>
        <w:t xml:space="preserve">     </w:t>
      </w:r>
      <w:r w:rsidR="00AB0DB3">
        <w:t xml:space="preserve">We show our respect for the Creator by our stewardship of creation. Care for the earth is not just an Earth Day slogan; it is a requirement of our faith. We are called to protect people and the planet, living our faith in a relationship with all of God’s </w:t>
      </w:r>
      <w:r w:rsidR="00AB0DB3" w:rsidRPr="00C80685">
        <w:t xml:space="preserve">creation. This environmental challenge has fundamental moral and ethical dimensions that cannot be ignored. </w:t>
      </w:r>
    </w:p>
    <w:p w14:paraId="75141203" w14:textId="31B2E200" w:rsidR="00AB0DB3" w:rsidRDefault="00AB0DB3" w:rsidP="007519F7">
      <w:pPr>
        <w:rPr>
          <w:rFonts w:cstheme="minorHAnsi"/>
        </w:rPr>
      </w:pPr>
    </w:p>
    <w:p w14:paraId="3694F2CA" w14:textId="489F841D" w:rsidR="00AB0DB3" w:rsidRDefault="00AB0DB3" w:rsidP="007519F7">
      <w:r>
        <w:t xml:space="preserve">Adopted from the </w:t>
      </w:r>
      <w:hyperlink r:id="rId28" w:history="1">
        <w:r w:rsidRPr="00781AA0">
          <w:rPr>
            <w:rStyle w:val="Hyperlink"/>
          </w:rPr>
          <w:t>United States Conference of Catholic Bishops</w:t>
        </w:r>
      </w:hyperlink>
      <w:r>
        <w:t>.</w:t>
      </w:r>
    </w:p>
    <w:p w14:paraId="2A9C25B4" w14:textId="435F23B6" w:rsidR="00AB0DB3" w:rsidRDefault="00AB0DB3" w:rsidP="007519F7"/>
    <w:p w14:paraId="33E9D53C" w14:textId="2CA629A7" w:rsidR="00AB0DB3" w:rsidRDefault="00AB0DB3" w:rsidP="007519F7"/>
    <w:p w14:paraId="116B3EFC" w14:textId="77777777" w:rsidR="00AB0DB3" w:rsidRPr="00AB0DB3" w:rsidRDefault="00AB0DB3" w:rsidP="00AB0DB3">
      <w:pPr>
        <w:pStyle w:val="Heading2"/>
        <w:rPr>
          <w:rFonts w:asciiTheme="minorHAnsi" w:hAnsiTheme="minorHAnsi" w:cstheme="minorHAnsi"/>
          <w:b/>
          <w:bCs/>
          <w:u w:val="single"/>
        </w:rPr>
      </w:pPr>
      <w:bookmarkStart w:id="78" w:name="_Toc113130712"/>
      <w:bookmarkStart w:id="79" w:name="_Toc118981004"/>
      <w:r w:rsidRPr="00AB0DB3">
        <w:rPr>
          <w:rFonts w:asciiTheme="minorHAnsi" w:hAnsiTheme="minorHAnsi" w:cstheme="minorHAnsi"/>
          <w:b/>
          <w:bCs/>
          <w:color w:val="000000" w:themeColor="text1"/>
          <w:u w:val="single"/>
        </w:rPr>
        <w:lastRenderedPageBreak/>
        <w:t>Domain Description</w:t>
      </w:r>
      <w:bookmarkEnd w:id="78"/>
      <w:bookmarkEnd w:id="79"/>
    </w:p>
    <w:p w14:paraId="5A5C1752" w14:textId="77777777" w:rsidR="00AB0DB3" w:rsidRDefault="00AB0DB3" w:rsidP="00AB0DB3">
      <w:r w:rsidRPr="00C80685">
        <w:t>Graduates must be compassionate and empathetic in caring for patients and must be trustworthy and truthful in their professional dealings. They must act with integrity, honesty, and respect for patient</w:t>
      </w:r>
      <w:r>
        <w:t>’s</w:t>
      </w:r>
      <w:r w:rsidRPr="00C80685">
        <w:t xml:space="preserve"> privacy and dignity. </w:t>
      </w:r>
    </w:p>
    <w:p w14:paraId="19F79376" w14:textId="77777777" w:rsidR="00AB0DB3" w:rsidRDefault="00AB0DB3" w:rsidP="00AB0DB3"/>
    <w:p w14:paraId="49E0D435" w14:textId="77777777" w:rsidR="00AB0DB3" w:rsidRPr="00FD286C" w:rsidRDefault="00AB0DB3" w:rsidP="00FD286C">
      <w:pPr>
        <w:pStyle w:val="Heading2"/>
        <w:numPr>
          <w:ilvl w:val="0"/>
          <w:numId w:val="34"/>
        </w:numPr>
        <w:rPr>
          <w:rFonts w:asciiTheme="minorHAnsi" w:hAnsiTheme="minorHAnsi" w:cstheme="minorHAnsi"/>
          <w:b/>
          <w:bCs/>
          <w:color w:val="000000" w:themeColor="text1"/>
          <w:u w:val="single"/>
        </w:rPr>
      </w:pPr>
      <w:bookmarkStart w:id="80" w:name="_Toc118981005"/>
      <w:r w:rsidRPr="00FD286C">
        <w:rPr>
          <w:rFonts w:asciiTheme="minorHAnsi" w:hAnsiTheme="minorHAnsi" w:cstheme="minorHAnsi"/>
          <w:b/>
          <w:bCs/>
          <w:color w:val="000000" w:themeColor="text1"/>
          <w:u w:val="single"/>
        </w:rPr>
        <w:t>Competencies</w:t>
      </w:r>
      <w:bookmarkEnd w:id="80"/>
    </w:p>
    <w:p w14:paraId="5139D3E3" w14:textId="77777777" w:rsidR="00AB0DB3" w:rsidRPr="00FD286C" w:rsidRDefault="00AB0DB3" w:rsidP="00FD286C">
      <w:pPr>
        <w:pStyle w:val="ListParagraph"/>
        <w:numPr>
          <w:ilvl w:val="1"/>
          <w:numId w:val="34"/>
        </w:numPr>
        <w:rPr>
          <w:color w:val="000000" w:themeColor="text1"/>
        </w:rPr>
      </w:pPr>
      <w:r w:rsidRPr="00FD286C">
        <w:rPr>
          <w:color w:val="000000" w:themeColor="text1"/>
        </w:rPr>
        <w:t>Answer the Call to Family, Community, and Participation</w:t>
      </w:r>
    </w:p>
    <w:p w14:paraId="3282951D" w14:textId="77777777" w:rsidR="00AB0DB3" w:rsidRPr="00FD286C" w:rsidRDefault="00AB0DB3" w:rsidP="00FD286C">
      <w:pPr>
        <w:pStyle w:val="ListParagraph"/>
        <w:numPr>
          <w:ilvl w:val="1"/>
          <w:numId w:val="34"/>
        </w:numPr>
        <w:rPr>
          <w:color w:val="000000" w:themeColor="text1"/>
        </w:rPr>
      </w:pPr>
      <w:r w:rsidRPr="00FD286C">
        <w:rPr>
          <w:color w:val="000000" w:themeColor="text1"/>
        </w:rPr>
        <w:t>Understand Rights and Responsibilities</w:t>
      </w:r>
    </w:p>
    <w:p w14:paraId="569F57B8" w14:textId="77777777" w:rsidR="00AB0DB3" w:rsidRPr="00FD286C" w:rsidRDefault="00AB0DB3" w:rsidP="00FD286C">
      <w:pPr>
        <w:pStyle w:val="ListParagraph"/>
        <w:numPr>
          <w:ilvl w:val="1"/>
          <w:numId w:val="34"/>
        </w:numPr>
        <w:rPr>
          <w:color w:val="000000" w:themeColor="text1"/>
        </w:rPr>
      </w:pPr>
      <w:r w:rsidRPr="00FD286C">
        <w:rPr>
          <w:color w:val="000000" w:themeColor="text1"/>
        </w:rPr>
        <w:t>Provide for the Poor and Vulnerable</w:t>
      </w:r>
    </w:p>
    <w:p w14:paraId="39F5140C" w14:textId="77777777" w:rsidR="00AB0DB3" w:rsidRPr="00FD286C" w:rsidRDefault="00AB0DB3" w:rsidP="00FD286C">
      <w:pPr>
        <w:pStyle w:val="ListParagraph"/>
        <w:numPr>
          <w:ilvl w:val="1"/>
          <w:numId w:val="34"/>
        </w:numPr>
        <w:rPr>
          <w:color w:val="000000" w:themeColor="text1"/>
        </w:rPr>
      </w:pPr>
      <w:r w:rsidRPr="00FD286C">
        <w:rPr>
          <w:color w:val="000000" w:themeColor="text1"/>
        </w:rPr>
        <w:t>Acknowledge the Dignity of Work and the Rights of Workers</w:t>
      </w:r>
    </w:p>
    <w:p w14:paraId="0A0EE0E9" w14:textId="77777777" w:rsidR="00AB0DB3" w:rsidRPr="00FD286C" w:rsidRDefault="00AB0DB3" w:rsidP="00FD286C">
      <w:pPr>
        <w:pStyle w:val="ListParagraph"/>
        <w:numPr>
          <w:ilvl w:val="1"/>
          <w:numId w:val="34"/>
        </w:numPr>
        <w:rPr>
          <w:color w:val="000000" w:themeColor="text1"/>
        </w:rPr>
      </w:pPr>
      <w:r w:rsidRPr="00FD286C">
        <w:rPr>
          <w:color w:val="000000" w:themeColor="text1"/>
        </w:rPr>
        <w:t>Promote Solidarity</w:t>
      </w:r>
    </w:p>
    <w:p w14:paraId="77D7083C" w14:textId="77777777" w:rsidR="00AB0DB3" w:rsidRDefault="00AB0DB3" w:rsidP="00FD286C">
      <w:pPr>
        <w:pStyle w:val="ListParagraph"/>
        <w:numPr>
          <w:ilvl w:val="1"/>
          <w:numId w:val="34"/>
        </w:numPr>
      </w:pPr>
      <w:r w:rsidRPr="00FD286C">
        <w:rPr>
          <w:color w:val="000000" w:themeColor="text1"/>
        </w:rPr>
        <w:t>Care for God's Creation</w:t>
      </w:r>
    </w:p>
    <w:p w14:paraId="0F63CB7A" w14:textId="77777777" w:rsidR="00AB0DB3" w:rsidRDefault="00AB0DB3" w:rsidP="00AB0DB3"/>
    <w:p w14:paraId="0281CD88" w14:textId="77777777" w:rsidR="00AB0DB3" w:rsidRPr="0031547F" w:rsidRDefault="00AB0DB3" w:rsidP="00AB0DB3">
      <w:pPr>
        <w:pStyle w:val="Heading2"/>
        <w:rPr>
          <w:rFonts w:asciiTheme="minorHAnsi" w:hAnsiTheme="minorHAnsi" w:cstheme="minorHAnsi"/>
          <w:b/>
          <w:bCs/>
          <w:u w:val="single"/>
        </w:rPr>
      </w:pPr>
      <w:bookmarkStart w:id="81" w:name="_Toc113130714"/>
      <w:bookmarkStart w:id="82" w:name="_Toc118981006"/>
      <w:r w:rsidRPr="0031547F">
        <w:rPr>
          <w:rFonts w:asciiTheme="minorHAnsi" w:hAnsiTheme="minorHAnsi" w:cstheme="minorHAnsi"/>
          <w:b/>
          <w:bCs/>
          <w:color w:val="000000" w:themeColor="text1"/>
          <w:u w:val="single"/>
        </w:rPr>
        <w:t>Essential Skills</w:t>
      </w:r>
      <w:bookmarkEnd w:id="81"/>
      <w:bookmarkEnd w:id="82"/>
    </w:p>
    <w:p w14:paraId="48B69573" w14:textId="77777777" w:rsidR="00AB0DB3" w:rsidRDefault="00AB0DB3">
      <w:pPr>
        <w:pStyle w:val="ListParagraph"/>
        <w:numPr>
          <w:ilvl w:val="0"/>
          <w:numId w:val="25"/>
        </w:numPr>
      </w:pPr>
      <w:r>
        <w:t>Inclusiveness</w:t>
      </w:r>
    </w:p>
    <w:p w14:paraId="1F903BB7" w14:textId="77777777" w:rsidR="00AB0DB3" w:rsidRDefault="00AB0DB3">
      <w:pPr>
        <w:pStyle w:val="ListParagraph"/>
        <w:numPr>
          <w:ilvl w:val="0"/>
          <w:numId w:val="25"/>
        </w:numPr>
      </w:pPr>
      <w:r>
        <w:t>Equity</w:t>
      </w:r>
    </w:p>
    <w:p w14:paraId="7B4FAB47" w14:textId="77777777" w:rsidR="00AB0DB3" w:rsidRDefault="00AB0DB3">
      <w:pPr>
        <w:pStyle w:val="ListParagraph"/>
        <w:numPr>
          <w:ilvl w:val="0"/>
          <w:numId w:val="25"/>
        </w:numPr>
      </w:pPr>
      <w:r>
        <w:t>Compassion</w:t>
      </w:r>
    </w:p>
    <w:p w14:paraId="3A6AADCB" w14:textId="77777777" w:rsidR="00AB0DB3" w:rsidRDefault="00AB0DB3">
      <w:pPr>
        <w:pStyle w:val="ListParagraph"/>
        <w:numPr>
          <w:ilvl w:val="0"/>
          <w:numId w:val="25"/>
        </w:numPr>
      </w:pPr>
      <w:r>
        <w:t>Empathy</w:t>
      </w:r>
    </w:p>
    <w:p w14:paraId="299A06E9" w14:textId="77777777" w:rsidR="00AB0DB3" w:rsidRDefault="00AB0DB3">
      <w:pPr>
        <w:pStyle w:val="ListParagraph"/>
        <w:numPr>
          <w:ilvl w:val="0"/>
          <w:numId w:val="25"/>
        </w:numPr>
      </w:pPr>
      <w:r>
        <w:t>Trustworthiness</w:t>
      </w:r>
    </w:p>
    <w:p w14:paraId="1507DB09" w14:textId="77777777" w:rsidR="00AB0DB3" w:rsidRDefault="00AB0DB3">
      <w:pPr>
        <w:pStyle w:val="ListParagraph"/>
        <w:numPr>
          <w:ilvl w:val="0"/>
          <w:numId w:val="25"/>
        </w:numPr>
      </w:pPr>
      <w:r>
        <w:t>Truthfulness</w:t>
      </w:r>
    </w:p>
    <w:p w14:paraId="696A9932" w14:textId="77777777" w:rsidR="00AB0DB3" w:rsidRDefault="00AB0DB3">
      <w:pPr>
        <w:pStyle w:val="ListParagraph"/>
        <w:numPr>
          <w:ilvl w:val="0"/>
          <w:numId w:val="25"/>
        </w:numPr>
      </w:pPr>
      <w:r>
        <w:t>Integrity</w:t>
      </w:r>
    </w:p>
    <w:p w14:paraId="39840475" w14:textId="77777777" w:rsidR="00AB0DB3" w:rsidRDefault="00AB0DB3">
      <w:pPr>
        <w:pStyle w:val="ListParagraph"/>
        <w:numPr>
          <w:ilvl w:val="0"/>
          <w:numId w:val="25"/>
        </w:numPr>
      </w:pPr>
      <w:r>
        <w:t>Honesty</w:t>
      </w:r>
    </w:p>
    <w:p w14:paraId="18ABC88F" w14:textId="77777777" w:rsidR="00AB0DB3" w:rsidRDefault="00AB0DB3">
      <w:pPr>
        <w:pStyle w:val="ListParagraph"/>
        <w:numPr>
          <w:ilvl w:val="0"/>
          <w:numId w:val="25"/>
        </w:numPr>
      </w:pPr>
      <w:r>
        <w:t>Respect</w:t>
      </w:r>
    </w:p>
    <w:p w14:paraId="1139D771" w14:textId="77777777" w:rsidR="00AB0DB3" w:rsidRDefault="00AB0DB3">
      <w:pPr>
        <w:pStyle w:val="ListParagraph"/>
        <w:numPr>
          <w:ilvl w:val="0"/>
          <w:numId w:val="25"/>
        </w:numPr>
      </w:pPr>
      <w:r>
        <w:t>Altruism</w:t>
      </w:r>
    </w:p>
    <w:p w14:paraId="730AB415" w14:textId="77777777" w:rsidR="00AB0DB3" w:rsidRDefault="00AB0DB3">
      <w:pPr>
        <w:pStyle w:val="ListParagraph"/>
        <w:numPr>
          <w:ilvl w:val="0"/>
          <w:numId w:val="25"/>
        </w:numPr>
      </w:pPr>
      <w:r>
        <w:t>Professionalism</w:t>
      </w:r>
    </w:p>
    <w:p w14:paraId="7CAB8602" w14:textId="77777777" w:rsidR="00AB0DB3" w:rsidRDefault="00AB0DB3">
      <w:pPr>
        <w:pStyle w:val="ListParagraph"/>
        <w:numPr>
          <w:ilvl w:val="0"/>
          <w:numId w:val="25"/>
        </w:numPr>
      </w:pPr>
      <w:r>
        <w:t>Cultural Awareness</w:t>
      </w:r>
    </w:p>
    <w:p w14:paraId="5B40E8A5" w14:textId="77777777" w:rsidR="00AB0DB3" w:rsidRDefault="00AB0DB3">
      <w:pPr>
        <w:pStyle w:val="ListParagraph"/>
        <w:numPr>
          <w:ilvl w:val="0"/>
          <w:numId w:val="25"/>
        </w:numPr>
      </w:pPr>
      <w:r>
        <w:t>Excellence</w:t>
      </w:r>
    </w:p>
    <w:p w14:paraId="6429EDC3" w14:textId="77777777" w:rsidR="00AB0DB3" w:rsidRDefault="00AB0DB3" w:rsidP="00AB0DB3"/>
    <w:p w14:paraId="37933A4A" w14:textId="77777777" w:rsidR="00AB0DB3" w:rsidRPr="0031547F" w:rsidRDefault="00AB0DB3" w:rsidP="00AB0DB3">
      <w:pPr>
        <w:pStyle w:val="Heading2"/>
        <w:rPr>
          <w:rFonts w:asciiTheme="minorHAnsi" w:hAnsiTheme="minorHAnsi" w:cstheme="minorHAnsi"/>
          <w:b/>
          <w:bCs/>
          <w:u w:val="single"/>
        </w:rPr>
      </w:pPr>
      <w:bookmarkStart w:id="83" w:name="_Toc118981007"/>
      <w:r w:rsidRPr="0031547F">
        <w:rPr>
          <w:rFonts w:asciiTheme="minorHAnsi" w:hAnsiTheme="minorHAnsi" w:cstheme="minorHAnsi"/>
          <w:b/>
          <w:bCs/>
          <w:color w:val="000000" w:themeColor="text1"/>
          <w:u w:val="single"/>
        </w:rPr>
        <w:t>Questions to Ponder</w:t>
      </w:r>
      <w:bookmarkEnd w:id="83"/>
    </w:p>
    <w:p w14:paraId="26300AAB" w14:textId="77777777" w:rsidR="00AB0DB3" w:rsidRDefault="00AB0DB3">
      <w:pPr>
        <w:pStyle w:val="ListParagraph"/>
        <w:numPr>
          <w:ilvl w:val="0"/>
          <w:numId w:val="26"/>
        </w:numPr>
      </w:pPr>
      <w:r>
        <w:t>Are graduates able to demonstrate commitment to the Tenets of Catholic Social Teaching through lived experience while attending Assumption University as PA students?</w:t>
      </w:r>
    </w:p>
    <w:p w14:paraId="7D98B0C0" w14:textId="609FFCE5" w:rsidR="00AB0DB3" w:rsidRDefault="00AB0DB3">
      <w:pPr>
        <w:pStyle w:val="ListParagraph"/>
        <w:numPr>
          <w:ilvl w:val="0"/>
          <w:numId w:val="26"/>
        </w:numPr>
      </w:pPr>
      <w:r>
        <w:t>Are graduates committed to the highest levels of professionalism, integrity, and empathy expected of those individuals who have earned the privilege of providing care?</w:t>
      </w:r>
    </w:p>
    <w:p w14:paraId="74B5C07D" w14:textId="7BA6673B" w:rsidR="00AB0DB3" w:rsidRDefault="00AB0DB3" w:rsidP="00AB0DB3"/>
    <w:p w14:paraId="7020F683" w14:textId="2CBE9622" w:rsidR="00D82319" w:rsidRDefault="00D82319">
      <w:pPr>
        <w:rPr>
          <w:rFonts w:ascii="Century" w:hAnsi="Century"/>
          <w:b/>
          <w:bCs/>
        </w:rPr>
      </w:pPr>
      <w:r>
        <w:rPr>
          <w:rFonts w:ascii="Century" w:hAnsi="Century"/>
          <w:b/>
          <w:bCs/>
        </w:rPr>
        <w:br w:type="page"/>
      </w:r>
    </w:p>
    <w:tbl>
      <w:tblPr>
        <w:tblStyle w:val="TableGrid"/>
        <w:tblW w:w="0" w:type="auto"/>
        <w:tblLook w:val="04A0" w:firstRow="1" w:lastRow="0" w:firstColumn="1" w:lastColumn="0" w:noHBand="0" w:noVBand="1"/>
      </w:tblPr>
      <w:tblGrid>
        <w:gridCol w:w="10790"/>
      </w:tblGrid>
      <w:tr w:rsidR="00D82319" w14:paraId="2F9F44AB" w14:textId="77777777" w:rsidTr="00D82319">
        <w:tc>
          <w:tcPr>
            <w:tcW w:w="10790" w:type="dxa"/>
            <w:shd w:val="clear" w:color="auto" w:fill="015B97"/>
          </w:tcPr>
          <w:p w14:paraId="2CD2D76D" w14:textId="75196115" w:rsidR="00D82319" w:rsidRPr="00D82319" w:rsidRDefault="00D82319" w:rsidP="00D82319">
            <w:pPr>
              <w:pStyle w:val="Heading1"/>
              <w:spacing w:before="0"/>
              <w:jc w:val="center"/>
              <w:rPr>
                <w:rFonts w:asciiTheme="minorHAnsi" w:hAnsiTheme="minorHAnsi" w:cstheme="minorHAnsi"/>
                <w:b/>
                <w:bCs/>
                <w:color w:val="FFFFFF" w:themeColor="background1"/>
              </w:rPr>
            </w:pPr>
            <w:bookmarkStart w:id="84" w:name="_Toc118981008"/>
            <w:r w:rsidRPr="00D82319">
              <w:rPr>
                <w:rFonts w:asciiTheme="minorHAnsi" w:hAnsiTheme="minorHAnsi" w:cstheme="minorHAnsi"/>
                <w:b/>
                <w:bCs/>
                <w:color w:val="FFFFFF" w:themeColor="background1"/>
              </w:rPr>
              <w:lastRenderedPageBreak/>
              <w:t>Cross Domain Competencies</w:t>
            </w:r>
            <w:bookmarkEnd w:id="84"/>
          </w:p>
        </w:tc>
      </w:tr>
    </w:tbl>
    <w:p w14:paraId="5D97E7CE" w14:textId="77777777" w:rsidR="00AB51BA" w:rsidRDefault="00AB51BA" w:rsidP="00AB51BA">
      <w:pPr>
        <w:rPr>
          <w:rFonts w:cstheme="minorHAnsi"/>
        </w:rPr>
      </w:pPr>
    </w:p>
    <w:p w14:paraId="3FDED1AE" w14:textId="61144980" w:rsidR="00AB51BA" w:rsidRPr="00AB51BA" w:rsidRDefault="00AB51BA" w:rsidP="00AB51BA">
      <w:pPr>
        <w:pStyle w:val="Heading2"/>
        <w:rPr>
          <w:rFonts w:asciiTheme="minorHAnsi" w:hAnsiTheme="minorHAnsi" w:cstheme="minorHAnsi"/>
          <w:b/>
          <w:bCs/>
          <w:u w:val="single"/>
        </w:rPr>
      </w:pPr>
      <w:bookmarkStart w:id="85" w:name="_Toc118981009"/>
      <w:r w:rsidRPr="00AB51BA">
        <w:rPr>
          <w:rFonts w:asciiTheme="minorHAnsi" w:hAnsiTheme="minorHAnsi" w:cstheme="minorHAnsi"/>
          <w:b/>
          <w:bCs/>
          <w:color w:val="000000" w:themeColor="text1"/>
          <w:u w:val="single"/>
        </w:rPr>
        <w:t>Cultural Humility</w:t>
      </w:r>
      <w:bookmarkEnd w:id="85"/>
    </w:p>
    <w:p w14:paraId="6254A6AA" w14:textId="77777777" w:rsidR="00AB51BA" w:rsidRDefault="00AB51BA" w:rsidP="00AB51BA">
      <w:pPr>
        <w:rPr>
          <w:rFonts w:cstheme="minorHAnsi"/>
        </w:rPr>
      </w:pPr>
    </w:p>
    <w:p w14:paraId="514B93BE" w14:textId="45288E10" w:rsidR="00D82319" w:rsidRPr="00AB51BA" w:rsidRDefault="00D82319" w:rsidP="00AB51BA">
      <w:pPr>
        <w:rPr>
          <w:rFonts w:cstheme="minorHAnsi"/>
        </w:rPr>
      </w:pPr>
      <w:r w:rsidRPr="00AB51BA">
        <w:rPr>
          <w:rFonts w:cstheme="minorHAnsi"/>
        </w:rPr>
        <w:t>Across each of the six core domains, competent PA graduates must demonstrate the ability to exercise humility, “a state of openness toward understanding and respecting important aspects of other people’s cultural identities.”  This requires an awareness of one’s personal and professional beliefs, biases, attitudes, and actions that affect patient care and a commitment to ongoing professional development. To</w:t>
      </w:r>
      <w:r w:rsidR="00AB51BA" w:rsidRPr="00AB51BA">
        <w:rPr>
          <w:rFonts w:cstheme="minorHAnsi"/>
        </w:rPr>
        <w:t xml:space="preserve"> </w:t>
      </w:r>
      <w:r w:rsidRPr="00AB51BA">
        <w:rPr>
          <w:rFonts w:cstheme="minorHAnsi"/>
        </w:rPr>
        <w:t>demonstrate cultural humility, “health care providers should consider a person’s culture from the individual’s specific view and to be aware and humble enough to ‘say that they do not know when they do not know’ and know when to ask for help.”</w:t>
      </w:r>
      <w:r w:rsidR="00AB51BA" w:rsidRPr="00AB51BA">
        <w:rPr>
          <w:rFonts w:cstheme="minorHAnsi"/>
        </w:rPr>
        <w:t xml:space="preserve">  </w:t>
      </w:r>
      <w:r w:rsidRPr="00AB51BA">
        <w:rPr>
          <w:rFonts w:cstheme="minorHAnsi"/>
        </w:rPr>
        <w:t>Integrity is an essential skill under the Professional and Legal Aspects of Health Care.</w:t>
      </w:r>
    </w:p>
    <w:p w14:paraId="3671903A" w14:textId="77777777" w:rsidR="00AB51BA" w:rsidRDefault="00AB51BA" w:rsidP="00AB51BA">
      <w:pPr>
        <w:rPr>
          <w:rFonts w:cstheme="minorHAnsi"/>
        </w:rPr>
      </w:pPr>
    </w:p>
    <w:p w14:paraId="269252AC" w14:textId="3083F8D9" w:rsidR="00AB0DB3" w:rsidRDefault="00D82319" w:rsidP="00AB51BA">
      <w:pPr>
        <w:rPr>
          <w:rFonts w:cstheme="minorHAnsi"/>
        </w:rPr>
      </w:pPr>
      <w:r w:rsidRPr="00AB51BA">
        <w:rPr>
          <w:rFonts w:cstheme="minorHAnsi"/>
        </w:rPr>
        <w:t xml:space="preserve">Cultural humility requires listening to those from different backgrounds while also being aware of one’s own thoughts and feelings about the culture of others. </w:t>
      </w:r>
      <w:r w:rsidR="00AB51BA" w:rsidRPr="00AB51BA">
        <w:rPr>
          <w:rFonts w:cstheme="minorHAnsi"/>
        </w:rPr>
        <w:t xml:space="preserve"> </w:t>
      </w:r>
      <w:r w:rsidRPr="00AB51BA">
        <w:rPr>
          <w:rFonts w:cstheme="minorHAnsi"/>
        </w:rPr>
        <w:t xml:space="preserve">Cultural humility goes hand-in-hand with ongoing professional development because developing it is a lifelong project. </w:t>
      </w:r>
      <w:r w:rsidR="00AB51BA" w:rsidRPr="00AB51BA">
        <w:rPr>
          <w:rFonts w:cstheme="minorHAnsi"/>
        </w:rPr>
        <w:t xml:space="preserve"> </w:t>
      </w:r>
      <w:r w:rsidRPr="00AB51BA">
        <w:rPr>
          <w:rFonts w:cstheme="minorHAnsi"/>
        </w:rPr>
        <w:t>Some experts in the field believe that “cultural humility does not have an end</w:t>
      </w:r>
      <w:r w:rsidR="00AB51BA">
        <w:rPr>
          <w:rFonts w:cstheme="minorHAnsi"/>
        </w:rPr>
        <w:t>-</w:t>
      </w:r>
      <w:r w:rsidRPr="00AB51BA">
        <w:rPr>
          <w:rFonts w:cstheme="minorHAnsi"/>
        </w:rPr>
        <w:t>point” and therefore requires a commitment on the part of the health care professional to be open to learning from their patients in a true partnership in health care</w:t>
      </w:r>
      <w:r w:rsidR="00AB51BA" w:rsidRPr="00AB51BA">
        <w:rPr>
          <w:rFonts w:cstheme="minorHAnsi"/>
        </w:rPr>
        <w:t>.</w:t>
      </w:r>
    </w:p>
    <w:p w14:paraId="51EE5C98" w14:textId="40632329" w:rsidR="00AB51BA" w:rsidRDefault="00AB51BA" w:rsidP="00AB51BA">
      <w:pPr>
        <w:rPr>
          <w:rFonts w:cstheme="minorHAnsi"/>
        </w:rPr>
      </w:pPr>
    </w:p>
    <w:p w14:paraId="5A0BE096" w14:textId="77777777" w:rsidR="00AB51BA" w:rsidRPr="00AB51BA" w:rsidRDefault="00AB51BA" w:rsidP="00AB51BA">
      <w:pPr>
        <w:pStyle w:val="Heading2"/>
        <w:rPr>
          <w:rFonts w:cstheme="minorHAnsi"/>
          <w:b/>
          <w:bCs/>
          <w:u w:val="single"/>
        </w:rPr>
      </w:pPr>
      <w:bookmarkStart w:id="86" w:name="_Toc118981010"/>
      <w:r w:rsidRPr="00AB51BA">
        <w:rPr>
          <w:rFonts w:cstheme="minorHAnsi"/>
          <w:b/>
          <w:bCs/>
          <w:color w:val="000000" w:themeColor="text1"/>
          <w:u w:val="single"/>
        </w:rPr>
        <w:t>Self-Assessment and Ongoing Professional Development</w:t>
      </w:r>
      <w:bookmarkEnd w:id="86"/>
    </w:p>
    <w:p w14:paraId="4C173E31" w14:textId="77777777" w:rsidR="00AB51BA" w:rsidRDefault="00AB51BA" w:rsidP="00AB51BA">
      <w:pPr>
        <w:rPr>
          <w:rFonts w:cstheme="minorHAnsi"/>
          <w:b/>
          <w:bCs/>
        </w:rPr>
      </w:pPr>
    </w:p>
    <w:p w14:paraId="224A61E9" w14:textId="7F1B1C13" w:rsidR="00AB51BA" w:rsidRPr="00AB51BA" w:rsidRDefault="00AB51BA" w:rsidP="00AB51BA">
      <w:pPr>
        <w:rPr>
          <w:rFonts w:cstheme="minorHAnsi"/>
        </w:rPr>
      </w:pPr>
      <w:r w:rsidRPr="00AB51BA">
        <w:rPr>
          <w:rFonts w:cstheme="minorHAnsi"/>
        </w:rPr>
        <w:t>Within each of the six core domains, competent graduates must demonstrate an</w:t>
      </w:r>
      <w:r>
        <w:rPr>
          <w:rFonts w:cstheme="minorHAnsi"/>
        </w:rPr>
        <w:t xml:space="preserve"> </w:t>
      </w:r>
      <w:r w:rsidRPr="00AB51BA">
        <w:rPr>
          <w:rFonts w:cstheme="minorHAnsi"/>
        </w:rPr>
        <w:t>awareness of their personal and professional limitations and develop plans and</w:t>
      </w:r>
      <w:r>
        <w:rPr>
          <w:rFonts w:cstheme="minorHAnsi"/>
        </w:rPr>
        <w:t xml:space="preserve"> </w:t>
      </w:r>
      <w:r w:rsidRPr="00AB51BA">
        <w:rPr>
          <w:rFonts w:cstheme="minorHAnsi"/>
        </w:rPr>
        <w:t>interventions for addressing gaps. Being competent in this domain requires self-reflection, metacognition, continuous quality improvement, and recognition of the</w:t>
      </w:r>
      <w:r>
        <w:rPr>
          <w:rFonts w:cstheme="minorHAnsi"/>
        </w:rPr>
        <w:t xml:space="preserve"> </w:t>
      </w:r>
      <w:r w:rsidRPr="00AB51BA">
        <w:rPr>
          <w:rFonts w:cstheme="minorHAnsi"/>
        </w:rPr>
        <w:t>PA’s potential impact for improving the health of individual patients, populations, and</w:t>
      </w:r>
    </w:p>
    <w:p w14:paraId="3648C3F9" w14:textId="23C2D96E" w:rsidR="00AB51BA" w:rsidRDefault="00AB51BA" w:rsidP="00AB51BA">
      <w:pPr>
        <w:rPr>
          <w:rFonts w:cstheme="minorHAnsi"/>
        </w:rPr>
      </w:pPr>
      <w:r w:rsidRPr="00AB51BA">
        <w:rPr>
          <w:rFonts w:cstheme="minorHAnsi"/>
        </w:rPr>
        <w:t>society at large.</w:t>
      </w:r>
      <w:r>
        <w:rPr>
          <w:rFonts w:cstheme="minorHAnsi"/>
        </w:rPr>
        <w:t xml:space="preserve">  </w:t>
      </w:r>
      <w:r w:rsidRPr="00AB51BA">
        <w:rPr>
          <w:rFonts w:cstheme="minorHAnsi"/>
        </w:rPr>
        <w:t>Competent graduates develop systems and strategies for determining their level of</w:t>
      </w:r>
      <w:r>
        <w:rPr>
          <w:rFonts w:cstheme="minorHAnsi"/>
        </w:rPr>
        <w:t xml:space="preserve"> </w:t>
      </w:r>
      <w:r w:rsidRPr="00AB51BA">
        <w:rPr>
          <w:rFonts w:cstheme="minorHAnsi"/>
        </w:rPr>
        <w:t>understanding and confidence in addressing patients’ health needs. This is an</w:t>
      </w:r>
      <w:r>
        <w:rPr>
          <w:rFonts w:cstheme="minorHAnsi"/>
        </w:rPr>
        <w:t xml:space="preserve"> </w:t>
      </w:r>
      <w:r w:rsidRPr="00AB51BA">
        <w:rPr>
          <w:rFonts w:cstheme="minorHAnsi"/>
        </w:rPr>
        <w:t>ongoing, continual process that requires discipline and self-control. Graduates must</w:t>
      </w:r>
      <w:r>
        <w:rPr>
          <w:rFonts w:cstheme="minorHAnsi"/>
        </w:rPr>
        <w:t xml:space="preserve"> </w:t>
      </w:r>
      <w:r w:rsidRPr="00AB51BA">
        <w:rPr>
          <w:rFonts w:cstheme="minorHAnsi"/>
        </w:rPr>
        <w:t>possess the ability to self-evaluate and make a</w:t>
      </w:r>
      <w:r>
        <w:rPr>
          <w:rFonts w:cstheme="minorHAnsi"/>
        </w:rPr>
        <w:t xml:space="preserve"> </w:t>
      </w:r>
      <w:r w:rsidRPr="00AB51BA">
        <w:rPr>
          <w:rFonts w:cstheme="minorHAnsi"/>
        </w:rPr>
        <w:t>commitment to refining their</w:t>
      </w:r>
      <w:r>
        <w:rPr>
          <w:rFonts w:cstheme="minorHAnsi"/>
        </w:rPr>
        <w:t xml:space="preserve"> </w:t>
      </w:r>
      <w:r w:rsidRPr="00AB51BA">
        <w:rPr>
          <w:rFonts w:cstheme="minorHAnsi"/>
        </w:rPr>
        <w:t>knowledge throughout their career as practitioners.</w:t>
      </w:r>
    </w:p>
    <w:p w14:paraId="2AF60E73" w14:textId="3C9508ED" w:rsidR="00AB51BA" w:rsidRDefault="00AB51BA" w:rsidP="00AB51BA">
      <w:pPr>
        <w:rPr>
          <w:rFonts w:cstheme="minorHAnsi"/>
        </w:rPr>
      </w:pPr>
    </w:p>
    <w:p w14:paraId="3C8439F3" w14:textId="77777777" w:rsidR="00AB51BA" w:rsidRPr="00D82319" w:rsidRDefault="00AB51BA" w:rsidP="00AB51BA">
      <w:pPr>
        <w:rPr>
          <w:rFonts w:cstheme="minorHAnsi"/>
          <w:b/>
          <w:bCs/>
        </w:rPr>
      </w:pPr>
    </w:p>
    <w:p w14:paraId="32ED1439" w14:textId="77777777" w:rsidR="00AB0DB3" w:rsidRPr="00D82319" w:rsidRDefault="00AB0DB3" w:rsidP="00AB0DB3">
      <w:pPr>
        <w:spacing w:before="100" w:beforeAutospacing="1" w:after="100" w:afterAutospacing="1"/>
        <w:rPr>
          <w:rFonts w:cstheme="minorHAnsi"/>
          <w:b/>
          <w:bCs/>
        </w:rPr>
      </w:pPr>
    </w:p>
    <w:p w14:paraId="0F73EB5A" w14:textId="77777777" w:rsidR="00AB0DB3" w:rsidRPr="00D82319" w:rsidRDefault="00AB0DB3" w:rsidP="00AB0DB3">
      <w:pPr>
        <w:spacing w:before="100" w:beforeAutospacing="1" w:after="100" w:afterAutospacing="1"/>
        <w:rPr>
          <w:rFonts w:cstheme="minorHAnsi"/>
          <w:b/>
          <w:bCs/>
        </w:rPr>
      </w:pPr>
    </w:p>
    <w:p w14:paraId="644D24BB" w14:textId="051C0AA9" w:rsidR="00AB0DB3" w:rsidRDefault="00AB0DB3" w:rsidP="00AB0DB3">
      <w:pPr>
        <w:spacing w:before="100" w:beforeAutospacing="1" w:after="100" w:afterAutospacing="1"/>
        <w:rPr>
          <w:rFonts w:cstheme="minorHAnsi"/>
          <w:b/>
          <w:bCs/>
        </w:rPr>
      </w:pPr>
    </w:p>
    <w:p w14:paraId="1FD1A3A1" w14:textId="487F0DBC" w:rsidR="00AB51BA" w:rsidRDefault="00AB51BA" w:rsidP="00AB0DB3">
      <w:pPr>
        <w:spacing w:before="100" w:beforeAutospacing="1" w:after="100" w:afterAutospacing="1"/>
        <w:rPr>
          <w:rFonts w:cstheme="minorHAnsi"/>
          <w:b/>
          <w:bCs/>
        </w:rPr>
      </w:pPr>
    </w:p>
    <w:p w14:paraId="4D3ED29E" w14:textId="7E22D1C2" w:rsidR="00AB51BA" w:rsidRDefault="00AB51BA" w:rsidP="00AB0DB3">
      <w:pPr>
        <w:spacing w:before="100" w:beforeAutospacing="1" w:after="100" w:afterAutospacing="1"/>
        <w:rPr>
          <w:rFonts w:cstheme="minorHAnsi"/>
          <w:b/>
          <w:bCs/>
        </w:rPr>
      </w:pPr>
    </w:p>
    <w:p w14:paraId="18D601EE" w14:textId="77777777" w:rsidR="00AB51BA" w:rsidRPr="00D82319" w:rsidRDefault="00AB51BA" w:rsidP="00AB0DB3">
      <w:pPr>
        <w:spacing w:before="100" w:beforeAutospacing="1" w:after="100" w:afterAutospacing="1"/>
        <w:rPr>
          <w:rFonts w:cstheme="minorHAnsi"/>
          <w:b/>
          <w:bCs/>
        </w:rPr>
      </w:pPr>
    </w:p>
    <w:p w14:paraId="1AEF3CD8" w14:textId="77777777" w:rsidR="00AB0DB3" w:rsidRPr="00D82319" w:rsidRDefault="00AB0DB3" w:rsidP="00AB0DB3">
      <w:pPr>
        <w:spacing w:before="100" w:beforeAutospacing="1" w:after="100" w:afterAutospacing="1"/>
        <w:rPr>
          <w:rFonts w:cstheme="minorHAnsi"/>
          <w:b/>
          <w:bCs/>
        </w:rPr>
      </w:pPr>
    </w:p>
    <w:p w14:paraId="3F66BA03" w14:textId="77777777" w:rsidR="004764B5" w:rsidRPr="00D82319" w:rsidRDefault="004764B5" w:rsidP="004764B5">
      <w:pPr>
        <w:spacing w:before="100" w:beforeAutospacing="1" w:after="100" w:afterAutospacing="1"/>
        <w:rPr>
          <w:rFonts w:cstheme="minorHAnsi"/>
          <w:b/>
          <w:bCs/>
        </w:rPr>
      </w:pPr>
    </w:p>
    <w:p w14:paraId="2F125F93" w14:textId="07DFB8BB" w:rsidR="003B3D7A" w:rsidRPr="004764B5" w:rsidRDefault="00AB0DB3" w:rsidP="004764B5">
      <w:pPr>
        <w:spacing w:before="100" w:beforeAutospacing="1" w:after="100" w:afterAutospacing="1"/>
        <w:rPr>
          <w:rFonts w:ascii="Times New Roman" w:hAnsi="Times New Roman"/>
          <w:b/>
          <w:bCs/>
        </w:rPr>
      </w:pPr>
      <w:r w:rsidRPr="00D82319">
        <w:rPr>
          <w:rFonts w:cstheme="minorHAnsi"/>
          <w:b/>
          <w:bCs/>
        </w:rPr>
        <w:t xml:space="preserve">Adopted from: </w:t>
      </w:r>
      <w:hyperlink r:id="rId29" w:history="1">
        <w:r w:rsidRPr="00D82319">
          <w:rPr>
            <w:rStyle w:val="Hyperlink"/>
            <w:rFonts w:cstheme="minorHAnsi"/>
            <w:b/>
            <w:bCs/>
          </w:rPr>
          <w:t>PAEA Core Competencies for New PA Graduates</w:t>
        </w:r>
      </w:hyperlink>
      <w:r w:rsidR="0099359A" w:rsidRPr="004764B5">
        <w:rPr>
          <w:rFonts w:cstheme="minorHAnsi"/>
          <w:b/>
          <w:bCs/>
        </w:rPr>
        <w:br w:type="page"/>
      </w:r>
    </w:p>
    <w:tbl>
      <w:tblPr>
        <w:tblStyle w:val="TableGrid"/>
        <w:tblW w:w="0" w:type="auto"/>
        <w:tblLook w:val="04A0" w:firstRow="1" w:lastRow="0" w:firstColumn="1" w:lastColumn="0" w:noHBand="0" w:noVBand="1"/>
      </w:tblPr>
      <w:tblGrid>
        <w:gridCol w:w="10790"/>
      </w:tblGrid>
      <w:tr w:rsidR="003B3D7A" w14:paraId="5E4701BD" w14:textId="77777777" w:rsidTr="003B3D7A">
        <w:tc>
          <w:tcPr>
            <w:tcW w:w="10790" w:type="dxa"/>
            <w:shd w:val="clear" w:color="auto" w:fill="015B97"/>
          </w:tcPr>
          <w:p w14:paraId="44AA8F44" w14:textId="3D65032B" w:rsidR="003B3D7A" w:rsidRPr="002D08D2" w:rsidRDefault="003B3D7A" w:rsidP="002D08D2">
            <w:pPr>
              <w:pStyle w:val="Heading1"/>
              <w:spacing w:before="0"/>
              <w:jc w:val="center"/>
              <w:rPr>
                <w:rFonts w:cstheme="minorHAnsi"/>
                <w:b/>
                <w:bCs/>
                <w:color w:val="FFFFFF" w:themeColor="background1"/>
              </w:rPr>
            </w:pPr>
            <w:bookmarkStart w:id="87" w:name="_Toc118981011"/>
            <w:r w:rsidRPr="002D08D2">
              <w:rPr>
                <w:rFonts w:cstheme="minorHAnsi"/>
                <w:b/>
                <w:bCs/>
                <w:color w:val="FFFFFF" w:themeColor="background1"/>
              </w:rPr>
              <w:lastRenderedPageBreak/>
              <w:t>Accreditation</w:t>
            </w:r>
            <w:bookmarkEnd w:id="87"/>
          </w:p>
        </w:tc>
      </w:tr>
    </w:tbl>
    <w:p w14:paraId="1AEF42B8" w14:textId="77777777" w:rsidR="003B3D7A" w:rsidRPr="00C33661" w:rsidRDefault="003B3D7A" w:rsidP="003B3D7A">
      <w:pPr>
        <w:rPr>
          <w:rFonts w:cstheme="minorHAnsi"/>
        </w:rPr>
      </w:pPr>
    </w:p>
    <w:p w14:paraId="67DF4BC8" w14:textId="77777777" w:rsidR="003B3D7A" w:rsidRPr="00093AC6" w:rsidRDefault="00000000" w:rsidP="003B3D7A">
      <w:pPr>
        <w:pStyle w:val="Heading2"/>
        <w:rPr>
          <w:rFonts w:asciiTheme="minorHAnsi" w:hAnsiTheme="minorHAnsi" w:cstheme="minorHAnsi"/>
          <w:b/>
          <w:bCs/>
          <w:color w:val="015B97"/>
        </w:rPr>
      </w:pPr>
      <w:hyperlink r:id="rId30" w:history="1">
        <w:bookmarkStart w:id="88" w:name="_Toc109734913"/>
        <w:bookmarkStart w:id="89" w:name="_Toc118981012"/>
        <w:r w:rsidR="003B3D7A" w:rsidRPr="00093AC6">
          <w:rPr>
            <w:rStyle w:val="Hyperlink"/>
            <w:rFonts w:asciiTheme="minorHAnsi" w:hAnsiTheme="minorHAnsi" w:cstheme="minorHAnsi"/>
            <w:b/>
            <w:bCs/>
            <w:color w:val="015B97"/>
          </w:rPr>
          <w:t>ARC-PA</w:t>
        </w:r>
        <w:bookmarkEnd w:id="88"/>
        <w:bookmarkEnd w:id="89"/>
      </w:hyperlink>
    </w:p>
    <w:p w14:paraId="7C6B27AC" w14:textId="77777777" w:rsidR="003B3D7A" w:rsidRPr="00C33661" w:rsidRDefault="003B3D7A" w:rsidP="003B3D7A">
      <w:pPr>
        <w:rPr>
          <w:rFonts w:cstheme="minorHAnsi"/>
        </w:rPr>
      </w:pPr>
    </w:p>
    <w:p w14:paraId="35DDE087" w14:textId="77777777" w:rsidR="003B3D7A" w:rsidRPr="00C33661" w:rsidRDefault="003B3D7A" w:rsidP="003B3D7A">
      <w:pPr>
        <w:ind w:firstLine="720"/>
        <w:rPr>
          <w:rFonts w:cstheme="minorHAnsi"/>
        </w:rPr>
      </w:pPr>
      <w:r w:rsidRPr="00C33661">
        <w:rPr>
          <w:rFonts w:cstheme="minorHAnsi"/>
        </w:rPr>
        <w:t xml:space="preserve">The </w:t>
      </w:r>
      <w:hyperlink r:id="rId31" w:history="1">
        <w:r w:rsidRPr="00C33661">
          <w:rPr>
            <w:rStyle w:val="Hyperlink"/>
            <w:rFonts w:cstheme="minorHAnsi"/>
          </w:rPr>
          <w:t>Assumption University Master of Science in Physician Assistant Studies Program</w:t>
        </w:r>
      </w:hyperlink>
      <w:r w:rsidRPr="00C33661">
        <w:rPr>
          <w:rFonts w:cstheme="minorHAnsi"/>
        </w:rPr>
        <w:t xml:space="preserve"> has applied for Accreditation-Provisional from the Accreditation Review Commission on Education for the Physician Assistant (ARC-PA).  The program anticipates matriculating its first class in January 2024, pending achieving Accreditation-Provisional status at the June 2023 ARC-PA meeting.  “Accreditation-Provisional” is an accreditation status granted when the plans and resource allocation, if fully implemented as planned, of a proposed program that has not yet enrolled students appear to demonstrate the program’s ability to meet the ARC-PA Standards or when a program holding Accreditation-Provisional status appears to demonstrate continued progress in complying with the Standards as it prepares for graduation of the first class (cohort) of students.  If Assumption University is not granted accreditation, no students will be enrolled in the program, and any deposits paid will be refunded.  </w:t>
      </w:r>
      <w:hyperlink r:id="rId32" w:anchor="/login" w:history="1">
        <w:r w:rsidRPr="00C33661">
          <w:rPr>
            <w:rStyle w:val="Hyperlink"/>
            <w:rFonts w:cstheme="minorHAnsi"/>
          </w:rPr>
          <w:t>CASPA</w:t>
        </w:r>
      </w:hyperlink>
      <w:r w:rsidRPr="00C33661">
        <w:rPr>
          <w:rFonts w:cstheme="minorHAnsi"/>
        </w:rPr>
        <w:t xml:space="preserve"> application fees will not be refunded.</w:t>
      </w:r>
    </w:p>
    <w:p w14:paraId="1BFB7C61" w14:textId="77777777" w:rsidR="003B3D7A" w:rsidRPr="00C33661" w:rsidRDefault="003B3D7A" w:rsidP="003B3D7A">
      <w:pPr>
        <w:rPr>
          <w:rFonts w:cstheme="minorHAnsi"/>
        </w:rPr>
      </w:pPr>
    </w:p>
    <w:p w14:paraId="19DF46D8" w14:textId="77777777" w:rsidR="003B3D7A" w:rsidRPr="00093AC6" w:rsidRDefault="003B3D7A" w:rsidP="003B3D7A">
      <w:pPr>
        <w:pStyle w:val="Heading2"/>
        <w:rPr>
          <w:rFonts w:asciiTheme="minorHAnsi" w:hAnsiTheme="minorHAnsi" w:cstheme="minorHAnsi"/>
          <w:b/>
          <w:bCs/>
          <w:color w:val="015B97"/>
          <w:u w:val="single"/>
        </w:rPr>
      </w:pPr>
      <w:bookmarkStart w:id="90" w:name="_Toc109734914"/>
      <w:bookmarkStart w:id="91" w:name="_Toc118981013"/>
      <w:r w:rsidRPr="00093AC6">
        <w:rPr>
          <w:rFonts w:asciiTheme="minorHAnsi" w:hAnsiTheme="minorHAnsi" w:cstheme="minorHAnsi"/>
          <w:b/>
          <w:bCs/>
          <w:color w:val="015B97"/>
          <w:u w:val="single"/>
        </w:rPr>
        <w:t>Assumptionist Sponsorship</w:t>
      </w:r>
      <w:bookmarkEnd w:id="90"/>
      <w:bookmarkEnd w:id="91"/>
    </w:p>
    <w:p w14:paraId="25AD8963" w14:textId="77777777" w:rsidR="003B3D7A" w:rsidRPr="00C33661" w:rsidRDefault="003B3D7A" w:rsidP="003B3D7A">
      <w:pPr>
        <w:rPr>
          <w:rFonts w:cstheme="minorHAnsi"/>
        </w:rPr>
      </w:pPr>
    </w:p>
    <w:p w14:paraId="0D7C684B" w14:textId="77777777" w:rsidR="003B3D7A" w:rsidRPr="00C33661" w:rsidRDefault="003B3D7A" w:rsidP="003B3D7A">
      <w:pPr>
        <w:rPr>
          <w:rFonts w:cstheme="minorHAnsi"/>
        </w:rPr>
      </w:pPr>
      <w:r w:rsidRPr="00C33661">
        <w:rPr>
          <w:rFonts w:cstheme="minorHAnsi"/>
        </w:rPr>
        <w:t xml:space="preserve">The order of the </w:t>
      </w:r>
      <w:hyperlink r:id="rId33" w:history="1">
        <w:r w:rsidRPr="00C33661">
          <w:rPr>
            <w:rStyle w:val="Hyperlink"/>
            <w:rFonts w:cstheme="minorHAnsi"/>
          </w:rPr>
          <w:t>Augustinians of the Assumption</w:t>
        </w:r>
      </w:hyperlink>
      <w:r w:rsidRPr="00C33661">
        <w:rPr>
          <w:rFonts w:cstheme="minorHAnsi"/>
        </w:rPr>
        <w:t>, founders of Assumption University, was established by Fr. Emmanuel d’Alzon, an educator whose most cherished project was the creation of a Catholic university. Fr. D’Alzon was devoted to helping people learn, adapt, grow and change in a multitude of ways.  The Assumptionists sustain vigorous engagement with the University because they see higher education as an especially rich field within which to achieve the mission of the Church. In collaboration with the Trustees and the entire administrative, academic, and clerical staff, the Assumptionists fill a primary role in guaranteeing the Catholic character of the University, and in promoting a philosophy of education, which is consonant with the highest Christian and classical values and ideals. Through this commitment, the Assumptionists share in the building of an enlightened Church and in the formation of Christian leaders.</w:t>
      </w:r>
    </w:p>
    <w:p w14:paraId="13EA99EE" w14:textId="77777777" w:rsidR="007B4088" w:rsidRDefault="007B4088">
      <w:pPr>
        <w:rPr>
          <w:rFonts w:cstheme="minorHAnsi"/>
        </w:rPr>
      </w:pPr>
    </w:p>
    <w:p w14:paraId="2A200BAA" w14:textId="77777777" w:rsidR="007B4088" w:rsidRPr="00093AC6" w:rsidRDefault="00000000" w:rsidP="007B4088">
      <w:pPr>
        <w:pStyle w:val="Heading2"/>
        <w:rPr>
          <w:rFonts w:asciiTheme="minorHAnsi" w:hAnsiTheme="minorHAnsi" w:cstheme="minorHAnsi"/>
          <w:b/>
          <w:bCs/>
          <w:color w:val="015B97"/>
        </w:rPr>
      </w:pPr>
      <w:hyperlink r:id="rId34" w:history="1">
        <w:bookmarkStart w:id="92" w:name="_Toc109734912"/>
        <w:bookmarkStart w:id="93" w:name="_Toc118981014"/>
        <w:r w:rsidR="007B4088" w:rsidRPr="00093AC6">
          <w:rPr>
            <w:rStyle w:val="Hyperlink"/>
            <w:rFonts w:asciiTheme="minorHAnsi" w:hAnsiTheme="minorHAnsi" w:cstheme="minorHAnsi"/>
            <w:b/>
            <w:bCs/>
            <w:color w:val="015B97"/>
          </w:rPr>
          <w:t>NECHE</w:t>
        </w:r>
        <w:bookmarkEnd w:id="92"/>
        <w:bookmarkEnd w:id="93"/>
      </w:hyperlink>
    </w:p>
    <w:p w14:paraId="2A6C482F" w14:textId="77777777" w:rsidR="007B4088" w:rsidRPr="00C33661" w:rsidRDefault="007B4088" w:rsidP="007B4088">
      <w:pPr>
        <w:rPr>
          <w:rFonts w:cstheme="minorHAnsi"/>
        </w:rPr>
      </w:pPr>
    </w:p>
    <w:p w14:paraId="1719FB3C" w14:textId="77777777" w:rsidR="007B4088" w:rsidRPr="00C33661" w:rsidRDefault="00000000" w:rsidP="007B4088">
      <w:pPr>
        <w:ind w:firstLine="720"/>
        <w:rPr>
          <w:rFonts w:cstheme="minorHAnsi"/>
        </w:rPr>
      </w:pPr>
      <w:hyperlink r:id="rId35" w:history="1">
        <w:r w:rsidR="007B4088" w:rsidRPr="00C33661">
          <w:rPr>
            <w:rStyle w:val="Hyperlink"/>
            <w:rFonts w:cstheme="minorHAnsi"/>
          </w:rPr>
          <w:t>Assumption University</w:t>
        </w:r>
      </w:hyperlink>
      <w:r w:rsidR="007B4088" w:rsidRPr="00C33661">
        <w:rPr>
          <w:rFonts w:cstheme="minorHAnsi"/>
        </w:rPr>
        <w:t xml:space="preserve"> is accredited by the </w:t>
      </w:r>
      <w:bookmarkStart w:id="94" w:name="OLE_LINK7"/>
      <w:bookmarkStart w:id="95" w:name="OLE_LINK8"/>
      <w:r w:rsidR="007B4088" w:rsidRPr="00C33661">
        <w:rPr>
          <w:rFonts w:cstheme="minorHAnsi"/>
        </w:rPr>
        <w:fldChar w:fldCharType="begin"/>
      </w:r>
      <w:r w:rsidR="007B4088" w:rsidRPr="00C33661">
        <w:rPr>
          <w:rFonts w:cstheme="minorHAnsi"/>
        </w:rPr>
        <w:instrText xml:space="preserve"> HYPERLINK "https://www.neche.org/institution/assumption-college/" </w:instrText>
      </w:r>
      <w:r w:rsidR="007B4088" w:rsidRPr="00C33661">
        <w:rPr>
          <w:rFonts w:cstheme="minorHAnsi"/>
        </w:rPr>
      </w:r>
      <w:r w:rsidR="007B4088" w:rsidRPr="00C33661">
        <w:rPr>
          <w:rFonts w:cstheme="minorHAnsi"/>
        </w:rPr>
        <w:fldChar w:fldCharType="separate"/>
      </w:r>
      <w:r w:rsidR="007B4088" w:rsidRPr="00C33661">
        <w:rPr>
          <w:rStyle w:val="Hyperlink"/>
          <w:rFonts w:cstheme="minorHAnsi"/>
        </w:rPr>
        <w:t>New England Commission of Higher Education</w:t>
      </w:r>
      <w:r w:rsidR="007B4088" w:rsidRPr="00C33661">
        <w:rPr>
          <w:rFonts w:cstheme="minorHAnsi"/>
        </w:rPr>
        <w:fldChar w:fldCharType="end"/>
      </w:r>
      <w:r w:rsidR="007B4088" w:rsidRPr="00C33661">
        <w:rPr>
          <w:rFonts w:cstheme="minorHAnsi"/>
        </w:rPr>
        <w:t xml:space="preserve"> </w:t>
      </w:r>
      <w:bookmarkEnd w:id="94"/>
      <w:bookmarkEnd w:id="95"/>
      <w:r w:rsidR="007B4088" w:rsidRPr="00C33661">
        <w:rPr>
          <w:rFonts w:cstheme="minorHAnsi"/>
        </w:rPr>
        <w:t>(formerly the Commission on Institutions of Higher Education of the New England Association of Schools and Colleges, Inc.).</w:t>
      </w:r>
    </w:p>
    <w:p w14:paraId="5AC7DD33" w14:textId="77777777" w:rsidR="007B4088" w:rsidRPr="00C33661" w:rsidRDefault="007B4088" w:rsidP="007B4088">
      <w:pPr>
        <w:rPr>
          <w:rFonts w:cstheme="minorHAnsi"/>
        </w:rPr>
      </w:pPr>
    </w:p>
    <w:p w14:paraId="407DD467" w14:textId="77777777" w:rsidR="007B4088" w:rsidRPr="00C33661" w:rsidRDefault="007B4088" w:rsidP="007B4088">
      <w:pPr>
        <w:ind w:firstLine="720"/>
        <w:rPr>
          <w:rFonts w:cstheme="minorHAnsi"/>
        </w:rPr>
      </w:pPr>
      <w:r w:rsidRPr="00C33661">
        <w:rPr>
          <w:rFonts w:cstheme="minorHAnsi"/>
        </w:rPr>
        <w:t>Accreditation of an institution of higher education by the Commission indicates that it meets or exceeds criteria for the assessment of institutional quality periodically applied through a peer-review process. An accredited college or university is one that has available the necessary resources to achieve its stated purposes through appropriate educational programs, is substantially doing so, and gives reasonable evidence that it will continue to do so in the foreseeable future. Institutional integrity is also addressed through accreditation.</w:t>
      </w:r>
    </w:p>
    <w:p w14:paraId="364A5C52" w14:textId="77777777" w:rsidR="007B4088" w:rsidRPr="00C33661" w:rsidRDefault="007B4088" w:rsidP="007B4088">
      <w:pPr>
        <w:rPr>
          <w:rFonts w:cstheme="minorHAnsi"/>
        </w:rPr>
      </w:pPr>
    </w:p>
    <w:p w14:paraId="1F9B11D9" w14:textId="77777777" w:rsidR="009B5D2D" w:rsidRDefault="009B5D2D" w:rsidP="009B5D2D">
      <w:pPr>
        <w:jc w:val="center"/>
        <w:rPr>
          <w:rFonts w:cstheme="minorHAnsi"/>
        </w:rPr>
      </w:pPr>
    </w:p>
    <w:p w14:paraId="174889A5" w14:textId="77777777" w:rsidR="001A622B" w:rsidRDefault="001A622B" w:rsidP="001A622B">
      <w:pPr>
        <w:jc w:val="center"/>
        <w:rPr>
          <w:rFonts w:cstheme="minorHAnsi"/>
        </w:rPr>
      </w:pPr>
    </w:p>
    <w:p w14:paraId="5919A2D4" w14:textId="774A7CA3" w:rsidR="00093AC6" w:rsidRPr="005536B7" w:rsidRDefault="00C01569" w:rsidP="00767C1F">
      <w:pPr>
        <w:jc w:val="center"/>
        <w:rPr>
          <w:rFonts w:cstheme="minorHAnsi"/>
        </w:rPr>
      </w:pPr>
      <w:bookmarkStart w:id="96" w:name="_Health_Attestation"/>
      <w:bookmarkStart w:id="97" w:name="_Attestation_Regarding_Technical"/>
      <w:bookmarkStart w:id="98" w:name="_FORM:_Consent_for"/>
      <w:bookmarkStart w:id="99" w:name="_Authorization_for_Release"/>
      <w:bookmarkStart w:id="100" w:name="_Formative_Assessment_Failure"/>
      <w:bookmarkEnd w:id="96"/>
      <w:bookmarkEnd w:id="97"/>
      <w:bookmarkEnd w:id="98"/>
      <w:bookmarkEnd w:id="99"/>
      <w:bookmarkEnd w:id="100"/>
      <w:r>
        <w:rPr>
          <w:rFonts w:cstheme="minorHAnsi"/>
        </w:rPr>
        <w:br w:type="page"/>
      </w:r>
    </w:p>
    <w:tbl>
      <w:tblPr>
        <w:tblStyle w:val="TableGrid"/>
        <w:tblW w:w="0" w:type="auto"/>
        <w:tblLook w:val="04A0" w:firstRow="1" w:lastRow="0" w:firstColumn="1" w:lastColumn="0" w:noHBand="0" w:noVBand="1"/>
      </w:tblPr>
      <w:tblGrid>
        <w:gridCol w:w="10790"/>
      </w:tblGrid>
      <w:tr w:rsidR="00093AC6" w14:paraId="3218E773" w14:textId="77777777" w:rsidTr="00093AC6">
        <w:tc>
          <w:tcPr>
            <w:tcW w:w="10790" w:type="dxa"/>
            <w:shd w:val="clear" w:color="auto" w:fill="015B97"/>
          </w:tcPr>
          <w:p w14:paraId="3CAF7499" w14:textId="1C6BB747" w:rsidR="00093AC6" w:rsidRPr="002D08D2" w:rsidRDefault="00093AC6" w:rsidP="002D08D2">
            <w:pPr>
              <w:pStyle w:val="Heading1"/>
              <w:spacing w:before="0"/>
              <w:jc w:val="center"/>
              <w:rPr>
                <w:rFonts w:cstheme="minorHAnsi"/>
                <w:b/>
                <w:bCs/>
                <w:color w:val="FFFFFF" w:themeColor="background1"/>
              </w:rPr>
            </w:pPr>
            <w:bookmarkStart w:id="101" w:name="_Toc118981015"/>
            <w:r w:rsidRPr="002D08D2">
              <w:rPr>
                <w:rFonts w:cstheme="minorHAnsi"/>
                <w:b/>
                <w:bCs/>
                <w:color w:val="FFFFFF" w:themeColor="background1"/>
              </w:rPr>
              <w:lastRenderedPageBreak/>
              <w:t>ARC-PA Standards (5</w:t>
            </w:r>
            <w:r w:rsidRPr="002D08D2">
              <w:rPr>
                <w:rFonts w:cstheme="minorHAnsi"/>
                <w:b/>
                <w:bCs/>
                <w:color w:val="FFFFFF" w:themeColor="background1"/>
                <w:vertAlign w:val="superscript"/>
              </w:rPr>
              <w:t>th</w:t>
            </w:r>
            <w:r w:rsidRPr="002D08D2">
              <w:rPr>
                <w:rFonts w:cstheme="minorHAnsi"/>
                <w:b/>
                <w:bCs/>
                <w:color w:val="FFFFFF" w:themeColor="background1"/>
              </w:rPr>
              <w:t xml:space="preserve"> Edition)</w:t>
            </w:r>
            <w:bookmarkEnd w:id="101"/>
          </w:p>
        </w:tc>
      </w:tr>
    </w:tbl>
    <w:p w14:paraId="7A8A6F8C" w14:textId="584E0CCD" w:rsidR="003B3D7A" w:rsidRDefault="003B3D7A" w:rsidP="00643F78">
      <w:pPr>
        <w:rPr>
          <w:rFonts w:cstheme="minorHAnsi"/>
        </w:rPr>
      </w:pPr>
    </w:p>
    <w:p w14:paraId="2785356B" w14:textId="77777777" w:rsidR="00AE2111" w:rsidRPr="00E2079F" w:rsidRDefault="00AE2111" w:rsidP="00AE2111">
      <w:pPr>
        <w:pStyle w:val="Heading2"/>
        <w:rPr>
          <w:rFonts w:asciiTheme="minorHAnsi" w:hAnsiTheme="minorHAnsi" w:cstheme="minorHAnsi"/>
          <w:b/>
          <w:bCs/>
          <w:color w:val="00598F"/>
        </w:rPr>
      </w:pPr>
      <w:bookmarkStart w:id="102" w:name="_Toc109734937"/>
      <w:bookmarkStart w:id="103" w:name="_Toc115015541"/>
      <w:bookmarkStart w:id="104" w:name="_Toc118981016"/>
      <w:r w:rsidRPr="00E2079F">
        <w:rPr>
          <w:rFonts w:asciiTheme="minorHAnsi" w:hAnsiTheme="minorHAnsi" w:cstheme="minorHAnsi"/>
          <w:b/>
          <w:bCs/>
          <w:color w:val="00598F"/>
        </w:rPr>
        <w:t>A3.12 The program must define, publish, and make readily available to enrolled and prospective students general program information to include:</w:t>
      </w:r>
      <w:bookmarkEnd w:id="102"/>
      <w:bookmarkEnd w:id="103"/>
      <w:bookmarkEnd w:id="104"/>
    </w:p>
    <w:p w14:paraId="62B582D9" w14:textId="046A1DD1" w:rsidR="00AE2111" w:rsidRPr="00E2079F" w:rsidRDefault="00AE2111" w:rsidP="00AE2111">
      <w:pPr>
        <w:pStyle w:val="Heading3"/>
        <w:rPr>
          <w:rFonts w:asciiTheme="minorHAnsi" w:hAnsiTheme="minorHAnsi" w:cstheme="minorHAnsi"/>
          <w:b/>
          <w:bCs/>
          <w:color w:val="000000" w:themeColor="text1"/>
        </w:rPr>
      </w:pPr>
      <w:bookmarkStart w:id="105" w:name="_Toc109734938"/>
      <w:bookmarkStart w:id="106" w:name="_Toc115015542"/>
      <w:bookmarkStart w:id="107" w:name="_Toc118981017"/>
      <w:r w:rsidRPr="00E2079F">
        <w:rPr>
          <w:rFonts w:asciiTheme="minorHAnsi" w:hAnsiTheme="minorHAnsi" w:cstheme="minorHAnsi"/>
          <w:b/>
          <w:bCs/>
          <w:color w:val="000000" w:themeColor="text1"/>
        </w:rPr>
        <w:t>a) the program’s ARC-PA accreditation status as provided to the program by the ARC-PA</w:t>
      </w:r>
      <w:bookmarkStart w:id="108" w:name="_b)_evidence_of"/>
      <w:bookmarkStart w:id="109" w:name="_e)_academic_credit"/>
      <w:bookmarkStart w:id="110" w:name="_f)_estimates_of"/>
      <w:bookmarkEnd w:id="105"/>
      <w:bookmarkEnd w:id="106"/>
      <w:bookmarkEnd w:id="108"/>
      <w:bookmarkEnd w:id="109"/>
      <w:bookmarkEnd w:id="110"/>
      <w:r w:rsidR="004C24BB">
        <w:rPr>
          <w:rFonts w:asciiTheme="minorHAnsi" w:hAnsiTheme="minorHAnsi" w:cstheme="minorHAnsi"/>
          <w:b/>
          <w:bCs/>
          <w:color w:val="000000" w:themeColor="text1"/>
        </w:rPr>
        <w:t>.</w:t>
      </w:r>
      <w:bookmarkEnd w:id="107"/>
    </w:p>
    <w:p w14:paraId="0C9F1CB3" w14:textId="609D0F8A" w:rsidR="00093AC6" w:rsidRPr="00E2079F" w:rsidRDefault="00AE2111" w:rsidP="00AE2111">
      <w:pPr>
        <w:rPr>
          <w:rFonts w:cstheme="minorHAnsi"/>
          <w:b/>
          <w:bCs/>
          <w:color w:val="00598F"/>
        </w:rPr>
      </w:pPr>
      <w:bookmarkStart w:id="111" w:name="_g)_program_required"/>
      <w:bookmarkStart w:id="112" w:name="_Toc109734944"/>
      <w:bookmarkStart w:id="113" w:name="_Toc115015545"/>
      <w:bookmarkEnd w:id="111"/>
      <w:r w:rsidRPr="00E2079F">
        <w:rPr>
          <w:rFonts w:cstheme="minorHAnsi"/>
          <w:b/>
          <w:bCs/>
          <w:color w:val="000000" w:themeColor="text1"/>
        </w:rPr>
        <w:t xml:space="preserve">g) program required competencies for </w:t>
      </w:r>
      <w:r w:rsidR="00987D65">
        <w:rPr>
          <w:rFonts w:cstheme="minorHAnsi"/>
          <w:b/>
          <w:bCs/>
          <w:color w:val="000000" w:themeColor="text1"/>
        </w:rPr>
        <w:t>entry-level</w:t>
      </w:r>
      <w:r w:rsidRPr="00E2079F">
        <w:rPr>
          <w:rFonts w:cstheme="minorHAnsi"/>
          <w:b/>
          <w:bCs/>
          <w:color w:val="000000" w:themeColor="text1"/>
        </w:rPr>
        <w:t xml:space="preserve"> practice, consistent with the competencies as defined by the PA profession</w:t>
      </w:r>
      <w:bookmarkEnd w:id="112"/>
      <w:bookmarkEnd w:id="113"/>
      <w:r w:rsidR="004C24BB">
        <w:rPr>
          <w:rFonts w:cstheme="minorHAnsi"/>
          <w:b/>
          <w:bCs/>
          <w:color w:val="000000" w:themeColor="text1"/>
        </w:rPr>
        <w:t>.</w:t>
      </w:r>
    </w:p>
    <w:p w14:paraId="4112552A" w14:textId="7473E356" w:rsidR="00093AC6" w:rsidRPr="00E2079F" w:rsidRDefault="00093AC6" w:rsidP="00093AC6">
      <w:pPr>
        <w:pStyle w:val="Heading3"/>
        <w:rPr>
          <w:rFonts w:asciiTheme="minorHAnsi" w:hAnsiTheme="minorHAnsi" w:cstheme="minorHAnsi"/>
          <w:b/>
          <w:bCs/>
          <w:color w:val="000000" w:themeColor="text1"/>
        </w:rPr>
      </w:pPr>
    </w:p>
    <w:p w14:paraId="17B6BFBA" w14:textId="00ECA265" w:rsidR="00CA2914" w:rsidRDefault="00B968EA">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CA2914" w14:paraId="49088132" w14:textId="77777777" w:rsidTr="00CA2914">
        <w:tc>
          <w:tcPr>
            <w:tcW w:w="10790" w:type="dxa"/>
            <w:shd w:val="clear" w:color="auto" w:fill="015B97"/>
          </w:tcPr>
          <w:p w14:paraId="22845047" w14:textId="45547361" w:rsidR="00CA2914" w:rsidRPr="002D08D2" w:rsidRDefault="00CA2914" w:rsidP="002D08D2">
            <w:pPr>
              <w:pStyle w:val="Heading1"/>
              <w:spacing w:before="0"/>
              <w:jc w:val="center"/>
              <w:rPr>
                <w:rFonts w:cstheme="minorHAnsi"/>
                <w:b/>
                <w:bCs/>
                <w:color w:val="FFFFFF" w:themeColor="background1"/>
              </w:rPr>
            </w:pPr>
            <w:bookmarkStart w:id="114" w:name="_Toc118981018"/>
            <w:r w:rsidRPr="002D08D2">
              <w:rPr>
                <w:rFonts w:cstheme="minorHAnsi"/>
                <w:b/>
                <w:bCs/>
                <w:color w:val="FFFFFF" w:themeColor="background1"/>
              </w:rPr>
              <w:lastRenderedPageBreak/>
              <w:t>Symbolism of the Assumption University Seal</w:t>
            </w:r>
            <w:bookmarkEnd w:id="114"/>
          </w:p>
        </w:tc>
      </w:tr>
    </w:tbl>
    <w:p w14:paraId="02931C0E" w14:textId="0069C935" w:rsidR="00CA2914" w:rsidRDefault="00CA2914" w:rsidP="00643F78">
      <w:pPr>
        <w:rPr>
          <w:rFonts w:cstheme="minorHAnsi"/>
        </w:rPr>
      </w:pPr>
    </w:p>
    <w:p w14:paraId="7558B2A5" w14:textId="66CA4D37" w:rsidR="00CA2914" w:rsidRDefault="00CA2914" w:rsidP="00643F78">
      <w:pPr>
        <w:rPr>
          <w:rFonts w:cstheme="minorHAnsi"/>
        </w:rPr>
      </w:pPr>
    </w:p>
    <w:p w14:paraId="7A012725" w14:textId="1947B36D" w:rsidR="00CA2914" w:rsidRDefault="00CA2914" w:rsidP="00643F78">
      <w:pPr>
        <w:rPr>
          <w:rFonts w:cstheme="minorHAnsi"/>
        </w:rPr>
      </w:pPr>
    </w:p>
    <w:p w14:paraId="6EBB0F2C" w14:textId="1941FC21" w:rsidR="00CA2914" w:rsidRDefault="00CA2914" w:rsidP="00643F78">
      <w:pPr>
        <w:rPr>
          <w:rFonts w:cstheme="minorHAnsi"/>
        </w:rPr>
      </w:pPr>
    </w:p>
    <w:p w14:paraId="13723C42" w14:textId="207E6148" w:rsidR="00CA2914" w:rsidRDefault="00CA2914" w:rsidP="00643F78">
      <w:pPr>
        <w:rPr>
          <w:rFonts w:cstheme="minorHAnsi"/>
        </w:rPr>
      </w:pPr>
    </w:p>
    <w:p w14:paraId="2B66CE91" w14:textId="77777777" w:rsidR="00CA2914" w:rsidRDefault="00CA2914" w:rsidP="00643F78">
      <w:pPr>
        <w:rPr>
          <w:rFonts w:cstheme="minorHAnsi"/>
        </w:rPr>
      </w:pPr>
    </w:p>
    <w:p w14:paraId="0A00CD3B" w14:textId="6AA4DE40" w:rsidR="00CA2914" w:rsidRDefault="00CA2914" w:rsidP="00CA2914">
      <w:pPr>
        <w:jc w:val="center"/>
        <w:rPr>
          <w:rFonts w:cstheme="minorHAnsi"/>
        </w:rPr>
      </w:pPr>
      <w:r>
        <w:rPr>
          <w:noProof/>
          <w:color w:val="4472C4" w:themeColor="accent1"/>
          <w:sz w:val="48"/>
          <w:szCs w:val="48"/>
        </w:rPr>
        <w:drawing>
          <wp:inline distT="0" distB="0" distL="0" distR="0" wp14:anchorId="17B6B068" wp14:editId="569A4A1D">
            <wp:extent cx="1574800" cy="1574800"/>
            <wp:effectExtent l="0" t="0" r="0" b="0"/>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574800" cy="1574800"/>
                    </a:xfrm>
                    <a:prstGeom prst="rect">
                      <a:avLst/>
                    </a:prstGeom>
                  </pic:spPr>
                </pic:pic>
              </a:graphicData>
            </a:graphic>
          </wp:inline>
        </w:drawing>
      </w:r>
    </w:p>
    <w:p w14:paraId="51EF3582" w14:textId="74E87A62" w:rsidR="00CA2914" w:rsidRDefault="00CA2914" w:rsidP="00CA2914">
      <w:pPr>
        <w:jc w:val="center"/>
        <w:rPr>
          <w:rFonts w:cstheme="minorHAnsi"/>
        </w:rPr>
      </w:pPr>
    </w:p>
    <w:p w14:paraId="15ABF1D9" w14:textId="77777777" w:rsidR="00CA2914" w:rsidRDefault="00CA2914" w:rsidP="00CA2914">
      <w:pPr>
        <w:jc w:val="center"/>
        <w:rPr>
          <w:rFonts w:cstheme="minorHAnsi"/>
        </w:rPr>
      </w:pPr>
    </w:p>
    <w:p w14:paraId="186E701D" w14:textId="5FCFBB1C" w:rsidR="00CA2914" w:rsidRDefault="00CA2914" w:rsidP="00CA2914">
      <w:pPr>
        <w:jc w:val="center"/>
        <w:rPr>
          <w:rFonts w:cstheme="minorHAnsi"/>
        </w:rPr>
      </w:pPr>
    </w:p>
    <w:p w14:paraId="1966A7A8"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The Assumption College seal was designed by Brother Gerard Brassard, A.A. in 1954 when the College and the Assumption Preparatory School became separate, distinct entities. The elements of the official Assumption College seal each have symbolic meaning and tell the story of the College’s rich history and goals. </w:t>
      </w:r>
    </w:p>
    <w:p w14:paraId="123A8B83"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The seal’s blue and white coloring and the crowned “M” in the upper left-hand section of the shield both signify the Blessed Virgin Mary, the Patron of the Augustinians of the Assumption. </w:t>
      </w:r>
    </w:p>
    <w:p w14:paraId="6B06CBE5"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A fleur-de-lis cross quarters the shield, its presence a representation of the College’s faith and its styling an acknowledgment of its location within the Roman Catholic Diocese of Worcester, which employs a similar style of cross in its coat of arms. </w:t>
      </w:r>
    </w:p>
    <w:p w14:paraId="7EC90FF1"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On the cross is an open book: it represents the Gospel, which is the foundation of teaching at a Catholic institution of higher learning, as well as a more general signifier of knowledge and wisdom. Written on the book are the letters ART, a shortened form of “Adveniat Regnum Tuum” (Thy Kingdom Come), a phrase from the Lord’s Prayer that serves as the motto of the Assumptionists. </w:t>
      </w:r>
    </w:p>
    <w:p w14:paraId="02758538" w14:textId="77777777" w:rsidR="00CA2914" w:rsidRPr="00C22B3C"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In the lower right corner, the fleur-de-lis is a reminder of the French origin of the College’s founding religious order. </w:t>
      </w:r>
    </w:p>
    <w:p w14:paraId="718461C6" w14:textId="77777777" w:rsidR="00CA2914" w:rsidRPr="006938D3" w:rsidRDefault="00CA2914" w:rsidP="00CA2914">
      <w:pPr>
        <w:spacing w:before="100" w:beforeAutospacing="1" w:after="100" w:afterAutospacing="1"/>
        <w:rPr>
          <w:color w:val="1F3864" w:themeColor="accent1" w:themeShade="80"/>
        </w:rPr>
      </w:pPr>
      <w:r w:rsidRPr="00C22B3C">
        <w:rPr>
          <w:rFonts w:ascii="Avenir" w:hAnsi="Avenir"/>
          <w:color w:val="1F3864" w:themeColor="accent1" w:themeShade="80"/>
          <w:sz w:val="18"/>
          <w:szCs w:val="18"/>
        </w:rPr>
        <w:t xml:space="preserve">Together, these components of the seal remind us of what it means to be a member of the Assumption College community and how we are all inheritors of a proud tradition. </w:t>
      </w:r>
    </w:p>
    <w:p w14:paraId="7EA7DE1E" w14:textId="77777777" w:rsidR="00CA2914" w:rsidRPr="00030F65" w:rsidRDefault="00CA2914" w:rsidP="00CA2914">
      <w:pPr>
        <w:spacing w:before="100" w:beforeAutospacing="1" w:after="100" w:afterAutospacing="1"/>
      </w:pPr>
    </w:p>
    <w:p w14:paraId="0901191E" w14:textId="77777777" w:rsidR="00CA2914" w:rsidRDefault="00CA2914" w:rsidP="00CA2914"/>
    <w:p w14:paraId="0A2D3CE3" w14:textId="77777777" w:rsidR="00CA2914" w:rsidRDefault="00CA2914" w:rsidP="00CA2914"/>
    <w:p w14:paraId="048591A8" w14:textId="77777777" w:rsidR="00CA2914" w:rsidRDefault="00CA2914" w:rsidP="00CA2914">
      <w:pPr>
        <w:jc w:val="center"/>
      </w:pPr>
    </w:p>
    <w:p w14:paraId="13318E8F" w14:textId="77777777" w:rsidR="00CA2914" w:rsidRPr="00C33661" w:rsidRDefault="00CA2914" w:rsidP="00CA2914">
      <w:pPr>
        <w:jc w:val="center"/>
        <w:rPr>
          <w:rFonts w:cstheme="minorHAnsi"/>
          <w:color w:val="1F3864" w:themeColor="accent1" w:themeShade="80"/>
          <w:sz w:val="28"/>
          <w:szCs w:val="28"/>
        </w:rPr>
      </w:pPr>
      <w:r w:rsidRPr="00C33661">
        <w:rPr>
          <w:rFonts w:cstheme="minorHAnsi"/>
          <w:color w:val="1F3864" w:themeColor="accent1" w:themeShade="80"/>
          <w:sz w:val="28"/>
          <w:szCs w:val="28"/>
        </w:rPr>
        <w:t>Light the way.</w:t>
      </w:r>
    </w:p>
    <w:p w14:paraId="3F4A1DD1" w14:textId="77777777" w:rsidR="00CA2914" w:rsidRDefault="00CA2914" w:rsidP="00CA2914">
      <w:pPr>
        <w:rPr>
          <w:rFonts w:cstheme="minorHAnsi"/>
        </w:rPr>
      </w:pPr>
    </w:p>
    <w:p w14:paraId="3F6E988B" w14:textId="220F4820" w:rsidR="00CA2914" w:rsidRDefault="00CA2914">
      <w:pPr>
        <w:rPr>
          <w:rFonts w:cstheme="minorHAnsi"/>
        </w:rPr>
      </w:pPr>
      <w:r>
        <w:rPr>
          <w:rFonts w:cstheme="minorHAnsi"/>
        </w:rPr>
        <w:br w:type="page"/>
      </w:r>
    </w:p>
    <w:tbl>
      <w:tblPr>
        <w:tblStyle w:val="TableGrid"/>
        <w:tblW w:w="0" w:type="auto"/>
        <w:tblLook w:val="04A0" w:firstRow="1" w:lastRow="0" w:firstColumn="1" w:lastColumn="0" w:noHBand="0" w:noVBand="1"/>
      </w:tblPr>
      <w:tblGrid>
        <w:gridCol w:w="10790"/>
      </w:tblGrid>
      <w:tr w:rsidR="00CA2914" w14:paraId="32E33A18" w14:textId="77777777" w:rsidTr="00CA2914">
        <w:tc>
          <w:tcPr>
            <w:tcW w:w="10790" w:type="dxa"/>
            <w:shd w:val="clear" w:color="auto" w:fill="015B97"/>
          </w:tcPr>
          <w:p w14:paraId="1CA9A31C" w14:textId="77777777" w:rsidR="00CA2914" w:rsidRDefault="00CA2914" w:rsidP="00CA2914">
            <w:pPr>
              <w:jc w:val="center"/>
              <w:rPr>
                <w:rFonts w:cstheme="minorHAnsi"/>
              </w:rPr>
            </w:pPr>
          </w:p>
        </w:tc>
      </w:tr>
    </w:tbl>
    <w:p w14:paraId="51C476BD" w14:textId="77777777" w:rsidR="00CA2914" w:rsidRDefault="00CA2914" w:rsidP="00CA2914">
      <w:pPr>
        <w:rPr>
          <w:rFonts w:ascii="Calibri" w:eastAsiaTheme="minorEastAsia" w:hAnsi="Calibri" w:cs="Calibri"/>
          <w:b/>
          <w:bCs/>
          <w:noProof/>
          <w:color w:val="000000"/>
          <w:sz w:val="16"/>
          <w:szCs w:val="16"/>
        </w:rPr>
      </w:pPr>
    </w:p>
    <w:p w14:paraId="5C4F5571" w14:textId="77777777" w:rsidR="00CA2914" w:rsidRDefault="00CA2914" w:rsidP="00CA2914">
      <w:pPr>
        <w:rPr>
          <w:rFonts w:ascii="Calibri" w:eastAsiaTheme="minorEastAsia" w:hAnsi="Calibri" w:cs="Calibri"/>
          <w:b/>
          <w:bCs/>
          <w:noProof/>
          <w:color w:val="000000"/>
          <w:sz w:val="16"/>
          <w:szCs w:val="16"/>
        </w:rPr>
      </w:pPr>
    </w:p>
    <w:p w14:paraId="57B5A1C2" w14:textId="77777777" w:rsidR="00CA2914" w:rsidRDefault="00CA2914" w:rsidP="00CA2914">
      <w:pPr>
        <w:rPr>
          <w:rFonts w:ascii="Calibri" w:eastAsiaTheme="minorEastAsia" w:hAnsi="Calibri" w:cs="Calibri"/>
          <w:b/>
          <w:bCs/>
          <w:noProof/>
          <w:color w:val="000000"/>
          <w:sz w:val="16"/>
          <w:szCs w:val="16"/>
        </w:rPr>
      </w:pPr>
    </w:p>
    <w:p w14:paraId="47FF0CA6" w14:textId="77777777" w:rsidR="00CA2914" w:rsidRDefault="00CA2914" w:rsidP="00CA2914">
      <w:pPr>
        <w:rPr>
          <w:rFonts w:ascii="Calibri" w:eastAsiaTheme="minorEastAsia" w:hAnsi="Calibri" w:cs="Calibri"/>
          <w:b/>
          <w:bCs/>
          <w:noProof/>
          <w:color w:val="000000"/>
          <w:sz w:val="16"/>
          <w:szCs w:val="16"/>
        </w:rPr>
      </w:pPr>
    </w:p>
    <w:p w14:paraId="5776E703" w14:textId="77777777" w:rsidR="00CA2914" w:rsidRDefault="00CA2914" w:rsidP="00CA2914">
      <w:pPr>
        <w:rPr>
          <w:rFonts w:ascii="Calibri" w:eastAsiaTheme="minorEastAsia" w:hAnsi="Calibri" w:cs="Calibri"/>
          <w:b/>
          <w:bCs/>
          <w:noProof/>
          <w:color w:val="000000"/>
          <w:sz w:val="16"/>
          <w:szCs w:val="16"/>
        </w:rPr>
      </w:pPr>
    </w:p>
    <w:p w14:paraId="3575BFAB" w14:textId="77777777" w:rsidR="00CA2914" w:rsidRDefault="00CA2914" w:rsidP="00CA2914">
      <w:pPr>
        <w:rPr>
          <w:rFonts w:ascii="Calibri" w:eastAsiaTheme="minorEastAsia" w:hAnsi="Calibri" w:cs="Calibri"/>
          <w:b/>
          <w:bCs/>
          <w:noProof/>
          <w:color w:val="000000"/>
          <w:sz w:val="16"/>
          <w:szCs w:val="16"/>
        </w:rPr>
      </w:pPr>
    </w:p>
    <w:p w14:paraId="170A95DE" w14:textId="77777777" w:rsidR="00CA2914" w:rsidRDefault="00CA2914" w:rsidP="00CA2914">
      <w:pPr>
        <w:rPr>
          <w:rFonts w:ascii="Calibri" w:eastAsiaTheme="minorEastAsia" w:hAnsi="Calibri" w:cs="Calibri"/>
          <w:b/>
          <w:bCs/>
          <w:noProof/>
          <w:color w:val="000000"/>
          <w:sz w:val="16"/>
          <w:szCs w:val="16"/>
        </w:rPr>
      </w:pPr>
    </w:p>
    <w:p w14:paraId="63DE5004" w14:textId="77777777" w:rsidR="00CA2914" w:rsidRDefault="00CA2914" w:rsidP="00CA2914">
      <w:pPr>
        <w:rPr>
          <w:rFonts w:ascii="Calibri" w:eastAsiaTheme="minorEastAsia" w:hAnsi="Calibri" w:cs="Calibri"/>
          <w:b/>
          <w:bCs/>
          <w:noProof/>
          <w:color w:val="000000"/>
          <w:sz w:val="16"/>
          <w:szCs w:val="16"/>
        </w:rPr>
      </w:pPr>
    </w:p>
    <w:p w14:paraId="2AA21F43" w14:textId="77777777" w:rsidR="00CA2914" w:rsidRDefault="00CA2914" w:rsidP="00CA2914">
      <w:pPr>
        <w:rPr>
          <w:rFonts w:ascii="Calibri" w:eastAsiaTheme="minorEastAsia" w:hAnsi="Calibri" w:cs="Calibri"/>
          <w:b/>
          <w:bCs/>
          <w:noProof/>
          <w:color w:val="000000"/>
          <w:sz w:val="16"/>
          <w:szCs w:val="16"/>
        </w:rPr>
      </w:pPr>
    </w:p>
    <w:p w14:paraId="1EF79499" w14:textId="77777777" w:rsidR="00CA2914" w:rsidRDefault="00CA2914" w:rsidP="00CA2914">
      <w:pPr>
        <w:rPr>
          <w:rFonts w:ascii="Calibri" w:eastAsiaTheme="minorEastAsia" w:hAnsi="Calibri" w:cs="Calibri"/>
          <w:b/>
          <w:bCs/>
          <w:noProof/>
          <w:color w:val="000000"/>
          <w:sz w:val="16"/>
          <w:szCs w:val="16"/>
        </w:rPr>
      </w:pPr>
    </w:p>
    <w:p w14:paraId="4895DF34" w14:textId="77777777" w:rsidR="00CA2914" w:rsidRDefault="00CA2914" w:rsidP="00CA2914">
      <w:pPr>
        <w:rPr>
          <w:rFonts w:ascii="Calibri" w:eastAsiaTheme="minorEastAsia" w:hAnsi="Calibri" w:cs="Calibri"/>
          <w:b/>
          <w:bCs/>
          <w:noProof/>
          <w:color w:val="000000"/>
          <w:sz w:val="16"/>
          <w:szCs w:val="16"/>
        </w:rPr>
      </w:pPr>
    </w:p>
    <w:p w14:paraId="063883A5" w14:textId="77777777" w:rsidR="00CA2914" w:rsidRDefault="00CA2914" w:rsidP="00CA2914">
      <w:pPr>
        <w:rPr>
          <w:rFonts w:ascii="Calibri" w:eastAsiaTheme="minorEastAsia" w:hAnsi="Calibri" w:cs="Calibri"/>
          <w:b/>
          <w:bCs/>
          <w:noProof/>
          <w:color w:val="000000"/>
          <w:sz w:val="16"/>
          <w:szCs w:val="16"/>
        </w:rPr>
      </w:pPr>
    </w:p>
    <w:p w14:paraId="5D1918A1" w14:textId="77777777" w:rsidR="00CA2914" w:rsidRDefault="00CA2914" w:rsidP="00CA2914">
      <w:pPr>
        <w:rPr>
          <w:rFonts w:ascii="Calibri" w:eastAsiaTheme="minorEastAsia" w:hAnsi="Calibri" w:cs="Calibri"/>
          <w:b/>
          <w:bCs/>
          <w:noProof/>
          <w:color w:val="000000"/>
          <w:sz w:val="16"/>
          <w:szCs w:val="16"/>
        </w:rPr>
      </w:pPr>
    </w:p>
    <w:p w14:paraId="7E2C79DF" w14:textId="77777777" w:rsidR="00CA2914" w:rsidRDefault="00CA2914" w:rsidP="00CA2914">
      <w:pPr>
        <w:rPr>
          <w:rFonts w:ascii="Calibri" w:eastAsiaTheme="minorEastAsia" w:hAnsi="Calibri" w:cs="Calibri"/>
          <w:b/>
          <w:bCs/>
          <w:noProof/>
          <w:color w:val="000000"/>
          <w:sz w:val="16"/>
          <w:szCs w:val="16"/>
        </w:rPr>
      </w:pPr>
    </w:p>
    <w:p w14:paraId="0AE33D70" w14:textId="77777777" w:rsidR="00CA2914" w:rsidRDefault="00CA2914" w:rsidP="00CA2914">
      <w:pPr>
        <w:rPr>
          <w:rFonts w:ascii="Calibri" w:eastAsiaTheme="minorEastAsia" w:hAnsi="Calibri" w:cs="Calibri"/>
          <w:b/>
          <w:bCs/>
          <w:noProof/>
          <w:color w:val="000000"/>
          <w:sz w:val="16"/>
          <w:szCs w:val="16"/>
        </w:rPr>
      </w:pPr>
    </w:p>
    <w:p w14:paraId="2BD84913" w14:textId="77777777" w:rsidR="00CA2914" w:rsidRDefault="00CA2914" w:rsidP="00CA2914">
      <w:pPr>
        <w:rPr>
          <w:rFonts w:ascii="Calibri" w:eastAsiaTheme="minorEastAsia" w:hAnsi="Calibri" w:cs="Calibri"/>
          <w:b/>
          <w:bCs/>
          <w:noProof/>
          <w:color w:val="000000"/>
          <w:sz w:val="16"/>
          <w:szCs w:val="16"/>
        </w:rPr>
      </w:pPr>
    </w:p>
    <w:p w14:paraId="52648F35" w14:textId="77777777" w:rsidR="00CA2914" w:rsidRDefault="00CA2914" w:rsidP="00CA2914">
      <w:pPr>
        <w:rPr>
          <w:rFonts w:ascii="Calibri" w:eastAsiaTheme="minorEastAsia" w:hAnsi="Calibri" w:cs="Calibri"/>
          <w:b/>
          <w:bCs/>
          <w:noProof/>
          <w:color w:val="000000"/>
          <w:sz w:val="16"/>
          <w:szCs w:val="16"/>
        </w:rPr>
      </w:pPr>
    </w:p>
    <w:p w14:paraId="29FC313A" w14:textId="77777777" w:rsidR="00CA2914" w:rsidRDefault="00CA2914" w:rsidP="00CA2914">
      <w:pPr>
        <w:rPr>
          <w:rFonts w:ascii="Calibri" w:eastAsiaTheme="minorEastAsia" w:hAnsi="Calibri" w:cs="Calibri"/>
          <w:b/>
          <w:bCs/>
          <w:noProof/>
          <w:color w:val="000000"/>
          <w:sz w:val="16"/>
          <w:szCs w:val="16"/>
        </w:rPr>
      </w:pPr>
    </w:p>
    <w:p w14:paraId="558412CE" w14:textId="77777777" w:rsidR="00CA2914" w:rsidRDefault="00CA2914" w:rsidP="00CA2914">
      <w:pPr>
        <w:rPr>
          <w:rFonts w:ascii="Calibri" w:eastAsiaTheme="minorEastAsia" w:hAnsi="Calibri" w:cs="Calibri"/>
          <w:b/>
          <w:bCs/>
          <w:noProof/>
          <w:color w:val="000000"/>
          <w:sz w:val="16"/>
          <w:szCs w:val="16"/>
        </w:rPr>
      </w:pPr>
    </w:p>
    <w:p w14:paraId="0DA4DDE2" w14:textId="77777777" w:rsidR="00CA2914" w:rsidRDefault="00CA2914" w:rsidP="00CA2914">
      <w:pPr>
        <w:rPr>
          <w:rFonts w:ascii="Calibri" w:eastAsiaTheme="minorEastAsia" w:hAnsi="Calibri" w:cs="Calibri"/>
          <w:b/>
          <w:bCs/>
          <w:noProof/>
          <w:color w:val="000000"/>
          <w:sz w:val="16"/>
          <w:szCs w:val="16"/>
        </w:rPr>
      </w:pPr>
    </w:p>
    <w:p w14:paraId="345F3AC0" w14:textId="77777777" w:rsidR="00CA2914" w:rsidRDefault="00CA2914" w:rsidP="00CA2914">
      <w:pPr>
        <w:rPr>
          <w:rFonts w:ascii="Calibri" w:eastAsiaTheme="minorEastAsia" w:hAnsi="Calibri" w:cs="Calibri"/>
          <w:b/>
          <w:bCs/>
          <w:noProof/>
          <w:color w:val="000000"/>
          <w:sz w:val="16"/>
          <w:szCs w:val="16"/>
        </w:rPr>
      </w:pPr>
    </w:p>
    <w:p w14:paraId="57DA91E4" w14:textId="77777777" w:rsidR="00CA2914" w:rsidRDefault="00CA2914" w:rsidP="00CA2914">
      <w:pPr>
        <w:rPr>
          <w:rFonts w:ascii="Calibri" w:eastAsiaTheme="minorEastAsia" w:hAnsi="Calibri" w:cs="Calibri"/>
          <w:b/>
          <w:bCs/>
          <w:noProof/>
          <w:color w:val="000000"/>
          <w:sz w:val="16"/>
          <w:szCs w:val="16"/>
        </w:rPr>
      </w:pPr>
    </w:p>
    <w:p w14:paraId="7DE02EC1" w14:textId="33D51041" w:rsidR="00CA2914" w:rsidRDefault="00CA2914" w:rsidP="00CA2914">
      <w:pPr>
        <w:rPr>
          <w:rFonts w:ascii="Calibri" w:eastAsiaTheme="minorEastAsia" w:hAnsi="Calibri" w:cs="Calibri"/>
          <w:b/>
          <w:bCs/>
          <w:noProof/>
          <w:color w:val="000000"/>
          <w:sz w:val="16"/>
          <w:szCs w:val="16"/>
        </w:rPr>
      </w:pPr>
    </w:p>
    <w:p w14:paraId="0FDD6429" w14:textId="3B582481" w:rsidR="00CA2914" w:rsidRDefault="00CA2914" w:rsidP="00CA2914">
      <w:pPr>
        <w:rPr>
          <w:rFonts w:ascii="Calibri" w:eastAsiaTheme="minorEastAsia" w:hAnsi="Calibri" w:cs="Calibri"/>
          <w:b/>
          <w:bCs/>
          <w:noProof/>
          <w:color w:val="000000"/>
          <w:sz w:val="16"/>
          <w:szCs w:val="16"/>
        </w:rPr>
      </w:pPr>
    </w:p>
    <w:p w14:paraId="3F7D37C3" w14:textId="41D117F2" w:rsidR="00CA2914" w:rsidRDefault="00CA2914" w:rsidP="00CA2914">
      <w:pPr>
        <w:rPr>
          <w:rFonts w:ascii="Calibri" w:eastAsiaTheme="minorEastAsia" w:hAnsi="Calibri" w:cs="Calibri"/>
          <w:b/>
          <w:bCs/>
          <w:noProof/>
          <w:color w:val="000000"/>
          <w:sz w:val="16"/>
          <w:szCs w:val="16"/>
        </w:rPr>
      </w:pPr>
    </w:p>
    <w:p w14:paraId="0D906C2B" w14:textId="78926B82" w:rsidR="00CA2914" w:rsidRDefault="00CA2914" w:rsidP="00CA2914">
      <w:pPr>
        <w:rPr>
          <w:rFonts w:ascii="Calibri" w:eastAsiaTheme="minorEastAsia" w:hAnsi="Calibri" w:cs="Calibri"/>
          <w:b/>
          <w:bCs/>
          <w:noProof/>
          <w:color w:val="000000"/>
          <w:sz w:val="16"/>
          <w:szCs w:val="16"/>
        </w:rPr>
      </w:pPr>
    </w:p>
    <w:p w14:paraId="24335BC8" w14:textId="6154BD61" w:rsidR="00CA2914" w:rsidRDefault="00CA2914" w:rsidP="00CA2914">
      <w:pPr>
        <w:rPr>
          <w:rFonts w:ascii="Calibri" w:eastAsiaTheme="minorEastAsia" w:hAnsi="Calibri" w:cs="Calibri"/>
          <w:b/>
          <w:bCs/>
          <w:noProof/>
          <w:color w:val="000000"/>
          <w:sz w:val="16"/>
          <w:szCs w:val="16"/>
        </w:rPr>
      </w:pPr>
    </w:p>
    <w:p w14:paraId="0AF21526" w14:textId="0421FD4B" w:rsidR="00CA2914" w:rsidRDefault="00CA2914" w:rsidP="00CA2914">
      <w:pPr>
        <w:rPr>
          <w:rFonts w:ascii="Calibri" w:eastAsiaTheme="minorEastAsia" w:hAnsi="Calibri" w:cs="Calibri"/>
          <w:b/>
          <w:bCs/>
          <w:noProof/>
          <w:color w:val="000000"/>
          <w:sz w:val="16"/>
          <w:szCs w:val="16"/>
        </w:rPr>
      </w:pPr>
    </w:p>
    <w:p w14:paraId="26FED959" w14:textId="19E50087" w:rsidR="00CA2914" w:rsidRDefault="00CA2914" w:rsidP="00CA2914">
      <w:pPr>
        <w:rPr>
          <w:rFonts w:ascii="Calibri" w:eastAsiaTheme="minorEastAsia" w:hAnsi="Calibri" w:cs="Calibri"/>
          <w:b/>
          <w:bCs/>
          <w:noProof/>
          <w:color w:val="000000"/>
          <w:sz w:val="16"/>
          <w:szCs w:val="16"/>
        </w:rPr>
      </w:pPr>
    </w:p>
    <w:p w14:paraId="015202AE" w14:textId="77777777" w:rsidR="00CA2914" w:rsidRDefault="00CA2914" w:rsidP="00CA2914">
      <w:pPr>
        <w:rPr>
          <w:rFonts w:ascii="Calibri" w:eastAsiaTheme="minorEastAsia" w:hAnsi="Calibri" w:cs="Calibri"/>
          <w:b/>
          <w:bCs/>
          <w:noProof/>
          <w:color w:val="000000"/>
          <w:sz w:val="16"/>
          <w:szCs w:val="16"/>
        </w:rPr>
      </w:pPr>
    </w:p>
    <w:p w14:paraId="5972E4E6" w14:textId="77777777" w:rsidR="00CA2914" w:rsidRDefault="00CA2914" w:rsidP="00CA2914">
      <w:pPr>
        <w:rPr>
          <w:rFonts w:ascii="Calibri" w:eastAsiaTheme="minorEastAsia" w:hAnsi="Calibri" w:cs="Calibri"/>
          <w:b/>
          <w:bCs/>
          <w:noProof/>
          <w:color w:val="000000"/>
          <w:sz w:val="16"/>
          <w:szCs w:val="16"/>
        </w:rPr>
      </w:pPr>
    </w:p>
    <w:p w14:paraId="2C1A7702" w14:textId="77777777" w:rsidR="00CA2914" w:rsidRDefault="00CA2914" w:rsidP="00CA2914">
      <w:pPr>
        <w:rPr>
          <w:rFonts w:ascii="Calibri" w:eastAsiaTheme="minorEastAsia" w:hAnsi="Calibri" w:cs="Calibri"/>
          <w:b/>
          <w:bCs/>
          <w:noProof/>
          <w:color w:val="000000"/>
          <w:sz w:val="16"/>
          <w:szCs w:val="16"/>
        </w:rPr>
      </w:pPr>
    </w:p>
    <w:p w14:paraId="568EA514" w14:textId="77777777" w:rsidR="00CA2914" w:rsidRDefault="00CA2914" w:rsidP="00CA2914">
      <w:pPr>
        <w:rPr>
          <w:rFonts w:ascii="Calibri" w:eastAsiaTheme="minorEastAsia" w:hAnsi="Calibri" w:cs="Calibri"/>
          <w:b/>
          <w:bCs/>
          <w:noProof/>
          <w:color w:val="000000"/>
          <w:sz w:val="16"/>
          <w:szCs w:val="16"/>
        </w:rPr>
      </w:pPr>
    </w:p>
    <w:p w14:paraId="2D65C220" w14:textId="77777777" w:rsidR="00CA2914" w:rsidRDefault="00CA2914" w:rsidP="00CA2914">
      <w:pPr>
        <w:rPr>
          <w:rFonts w:ascii="Calibri" w:eastAsiaTheme="minorEastAsia" w:hAnsi="Calibri" w:cs="Calibri"/>
          <w:b/>
          <w:bCs/>
          <w:noProof/>
          <w:color w:val="000000"/>
          <w:sz w:val="16"/>
          <w:szCs w:val="16"/>
        </w:rPr>
      </w:pPr>
    </w:p>
    <w:p w14:paraId="2A5F4056" w14:textId="395FDB1D" w:rsidR="00CA2914" w:rsidRPr="005E5FA0" w:rsidRDefault="00CA2914" w:rsidP="00CA2914">
      <w:pPr>
        <w:rPr>
          <w:rFonts w:ascii="Calibri" w:eastAsiaTheme="minorEastAsia" w:hAnsi="Calibri" w:cs="Calibri"/>
          <w:b/>
          <w:bCs/>
          <w:noProof/>
          <w:color w:val="000000"/>
          <w:sz w:val="32"/>
          <w:szCs w:val="32"/>
        </w:rPr>
      </w:pPr>
      <w:r w:rsidRPr="005E5FA0">
        <w:rPr>
          <w:rFonts w:ascii="Calibri" w:eastAsiaTheme="minorEastAsia" w:hAnsi="Calibri" w:cs="Calibri"/>
          <w:b/>
          <w:bCs/>
          <w:noProof/>
          <w:color w:val="000000"/>
          <w:sz w:val="16"/>
          <w:szCs w:val="16"/>
        </w:rPr>
        <w:t>The Assumption University Master of Science in Physician Assistant Studies Program has applied for Accreditation-Provisional from the Accreditation Review Commission on Education for the Physician Assistant (ARC-PA).  The program anticipates matriculating its first class in January 2024, pending achieving Accreditation-Provisional status at the June 2023 ARC-PA meeting.  “Accreditation-Provisional” is an accreditation status granted when the plans and resource allocation, if fully implemented as planned, of a proposed program that has not yet enrolled students appear to demonstrate the program’s ability to meet the ARC-PA Standards or when a program holding Accreditation-Provisional status appears to demonstrate continued progress in complying with the Standards as it prepares for graduation of the first class (cohort) of students.  If the Assumption University is not granted accreditation, no students will be enrolled in the program, and any deposits paid will be refunded.  CASPA application fees will not be refunded.</w:t>
      </w:r>
    </w:p>
    <w:p w14:paraId="055E9F60" w14:textId="2C267E2E" w:rsidR="00CA2914" w:rsidRDefault="00CA2914" w:rsidP="00CA2914">
      <w:pPr>
        <w:rPr>
          <w:rFonts w:cstheme="minorHAnsi"/>
        </w:rPr>
      </w:pPr>
    </w:p>
    <w:p w14:paraId="5BC37FE7" w14:textId="760EAEE9" w:rsidR="00CA2914" w:rsidRDefault="00CA2914" w:rsidP="00CA2914">
      <w:pPr>
        <w:rPr>
          <w:rFonts w:cstheme="minorHAnsi"/>
        </w:rPr>
      </w:pPr>
    </w:p>
    <w:p w14:paraId="2C59135C" w14:textId="70488DDB" w:rsidR="00CA2914" w:rsidRDefault="00CA2914" w:rsidP="00CA2914">
      <w:pPr>
        <w:rPr>
          <w:rFonts w:cstheme="minorHAnsi"/>
        </w:rPr>
      </w:pPr>
    </w:p>
    <w:p w14:paraId="2A76F7CE" w14:textId="310D6D62" w:rsidR="00CA2914" w:rsidRDefault="00CA2914" w:rsidP="00CA2914">
      <w:pPr>
        <w:rPr>
          <w:rFonts w:cstheme="minorHAnsi"/>
        </w:rPr>
      </w:pPr>
    </w:p>
    <w:p w14:paraId="6B2A1061" w14:textId="47C359E4" w:rsidR="00CA2914" w:rsidRDefault="00CA2914" w:rsidP="00CA2914">
      <w:pPr>
        <w:rPr>
          <w:rFonts w:cstheme="minorHAnsi"/>
        </w:rPr>
      </w:pPr>
    </w:p>
    <w:p w14:paraId="2C5C5506" w14:textId="6D368ECF" w:rsidR="00CA2914" w:rsidRDefault="00CA2914" w:rsidP="00CA2914">
      <w:pPr>
        <w:rPr>
          <w:rFonts w:cstheme="minorHAnsi"/>
        </w:rPr>
      </w:pPr>
    </w:p>
    <w:p w14:paraId="61118DEA" w14:textId="797E2771" w:rsidR="00CA2914" w:rsidRDefault="00CA2914" w:rsidP="00CA2914">
      <w:pPr>
        <w:rPr>
          <w:rFonts w:cstheme="minorHAnsi"/>
        </w:rPr>
      </w:pPr>
    </w:p>
    <w:p w14:paraId="17D54064" w14:textId="6B13F738" w:rsidR="00CA2914" w:rsidRDefault="00CA2914" w:rsidP="00CA2914">
      <w:pPr>
        <w:rPr>
          <w:rFonts w:cstheme="minorHAnsi"/>
        </w:rPr>
      </w:pPr>
    </w:p>
    <w:p w14:paraId="77BB3C67" w14:textId="06C8B158" w:rsidR="00CA2914" w:rsidRDefault="00CA2914" w:rsidP="00CA2914">
      <w:pPr>
        <w:rPr>
          <w:rFonts w:cstheme="minorHAnsi"/>
        </w:rPr>
      </w:pPr>
    </w:p>
    <w:p w14:paraId="5C483444" w14:textId="77777777" w:rsidR="00CA2914" w:rsidRDefault="00CA2914" w:rsidP="00CA2914">
      <w:pPr>
        <w:jc w:val="center"/>
        <w:rPr>
          <w:rFonts w:cstheme="minorHAnsi"/>
        </w:rPr>
      </w:pPr>
    </w:p>
    <w:p w14:paraId="778E65CC" w14:textId="3B053CB8" w:rsidR="003C33A9" w:rsidRDefault="00CA2914" w:rsidP="0072222A">
      <w:pPr>
        <w:jc w:val="center"/>
        <w:rPr>
          <w:rFonts w:cstheme="minorHAnsi"/>
        </w:rPr>
      </w:pPr>
      <w:r>
        <w:rPr>
          <w:noProof/>
        </w:rPr>
        <w:drawing>
          <wp:inline distT="0" distB="0" distL="0" distR="0" wp14:anchorId="3FF73E69" wp14:editId="0B220A14">
            <wp:extent cx="1714500" cy="1714500"/>
            <wp:effectExtent l="0" t="0" r="0" b="0"/>
            <wp:docPr id="3" name="Picture 3"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Qr code&#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1714500" cy="1714500"/>
                    </a:xfrm>
                    <a:prstGeom prst="rect">
                      <a:avLst/>
                    </a:prstGeom>
                  </pic:spPr>
                </pic:pic>
              </a:graphicData>
            </a:graphic>
          </wp:inline>
        </w:drawing>
      </w:r>
    </w:p>
    <w:sectPr w:rsidR="003C33A9" w:rsidSect="00F42AAE">
      <w:footerReference w:type="even" r:id="rId38"/>
      <w:footerReference w:type="default" r:id="rId39"/>
      <w:headerReference w:type="first" r:id="rId40"/>
      <w:footerReference w:type="first" r:id="rId41"/>
      <w:pgSz w:w="12240" w:h="15840"/>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0657" w14:textId="77777777" w:rsidR="00AB3D98" w:rsidRDefault="00AB3D98" w:rsidP="001F31CE">
      <w:r>
        <w:separator/>
      </w:r>
    </w:p>
  </w:endnote>
  <w:endnote w:type="continuationSeparator" w:id="0">
    <w:p w14:paraId="7733714F" w14:textId="77777777" w:rsidR="00AB3D98" w:rsidRDefault="00AB3D98" w:rsidP="001F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venir">
    <w:panose1 w:val="02000503020000020003"/>
    <w:charset w:val="4D"/>
    <w:family w:val="swiss"/>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87929992"/>
      <w:docPartObj>
        <w:docPartGallery w:val="Page Numbers (Bottom of Page)"/>
        <w:docPartUnique/>
      </w:docPartObj>
    </w:sdtPr>
    <w:sdtContent>
      <w:p w14:paraId="700552FB" w14:textId="463593A1" w:rsidR="001A1C51" w:rsidRDefault="001A1C51" w:rsidP="004C7A5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sdt>
    <w:sdtPr>
      <w:rPr>
        <w:rStyle w:val="PageNumber"/>
      </w:rPr>
      <w:id w:val="-394203765"/>
      <w:docPartObj>
        <w:docPartGallery w:val="Page Numbers (Bottom of Page)"/>
        <w:docPartUnique/>
      </w:docPartObj>
    </w:sdtPr>
    <w:sdtContent>
      <w:p w14:paraId="2AFACAF0" w14:textId="50721738" w:rsidR="001A1C51" w:rsidRDefault="001A1C51" w:rsidP="001A1C51">
        <w:pPr>
          <w:pStyle w:val="Footer"/>
          <w:framePr w:wrap="none" w:vAnchor="text" w:hAnchor="margin" w:xAlign="center" w:y="1"/>
          <w:ind w:right="360"/>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35993C4" w14:textId="77777777" w:rsidR="001A1C51" w:rsidRDefault="001A1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80934221"/>
      <w:docPartObj>
        <w:docPartGallery w:val="Page Numbers (Bottom of Page)"/>
        <w:docPartUnique/>
      </w:docPartObj>
    </w:sdtPr>
    <w:sdtContent>
      <w:p w14:paraId="7FB4EC2C" w14:textId="5ED1B198" w:rsidR="001A1C51" w:rsidRDefault="001A1C51" w:rsidP="004C7A57">
        <w:pPr>
          <w:pStyle w:val="Footer"/>
          <w:framePr w:wrap="none" w:vAnchor="text" w:hAnchor="margin" w:xAlign="right" w:y="1"/>
          <w:rPr>
            <w:rStyle w:val="PageNumber"/>
          </w:rPr>
        </w:pPr>
        <w:r w:rsidRPr="001A1C51">
          <w:rPr>
            <w:rStyle w:val="PageNumber"/>
            <w:color w:val="FFFFFF" w:themeColor="background1"/>
          </w:rPr>
          <w:fldChar w:fldCharType="begin"/>
        </w:r>
        <w:r w:rsidRPr="001A1C51">
          <w:rPr>
            <w:rStyle w:val="PageNumber"/>
            <w:color w:val="FFFFFF" w:themeColor="background1"/>
          </w:rPr>
          <w:instrText xml:space="preserve"> PAGE </w:instrText>
        </w:r>
        <w:r w:rsidRPr="001A1C51">
          <w:rPr>
            <w:rStyle w:val="PageNumber"/>
            <w:color w:val="FFFFFF" w:themeColor="background1"/>
          </w:rPr>
          <w:fldChar w:fldCharType="separate"/>
        </w:r>
        <w:r w:rsidRPr="001A1C51">
          <w:rPr>
            <w:rStyle w:val="PageNumber"/>
            <w:noProof/>
            <w:color w:val="FFFFFF" w:themeColor="background1"/>
          </w:rPr>
          <w:t>2</w:t>
        </w:r>
        <w:r w:rsidRPr="001A1C51">
          <w:rPr>
            <w:rStyle w:val="PageNumber"/>
            <w:color w:val="FFFFFF" w:themeColor="background1"/>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15B97"/>
      <w:tblLook w:val="04A0" w:firstRow="1" w:lastRow="0" w:firstColumn="1" w:lastColumn="0" w:noHBand="0" w:noVBand="1"/>
    </w:tblPr>
    <w:tblGrid>
      <w:gridCol w:w="3596"/>
      <w:gridCol w:w="3597"/>
      <w:gridCol w:w="3597"/>
    </w:tblGrid>
    <w:tr w:rsidR="00C12D42" w14:paraId="372B6C4C" w14:textId="77777777" w:rsidTr="00C12D42">
      <w:tc>
        <w:tcPr>
          <w:tcW w:w="3596" w:type="dxa"/>
          <w:shd w:val="clear" w:color="auto" w:fill="015B97"/>
        </w:tcPr>
        <w:p w14:paraId="35E6D713" w14:textId="2325AB38" w:rsidR="00C12D42" w:rsidRPr="00C12D42" w:rsidRDefault="00C12D42" w:rsidP="001A1C51">
          <w:pPr>
            <w:pStyle w:val="Footer"/>
            <w:ind w:right="360"/>
            <w:rPr>
              <w:color w:val="FFFFFF" w:themeColor="background1"/>
            </w:rPr>
          </w:pPr>
        </w:p>
      </w:tc>
      <w:tc>
        <w:tcPr>
          <w:tcW w:w="3597" w:type="dxa"/>
          <w:shd w:val="clear" w:color="auto" w:fill="015B97"/>
        </w:tcPr>
        <w:p w14:paraId="73D5C1FA" w14:textId="0AE55600" w:rsidR="00C12D42" w:rsidRDefault="009B10A4">
          <w:pPr>
            <w:pStyle w:val="Footer"/>
          </w:pPr>
          <w:r>
            <w:rPr>
              <w:color w:val="FFFFFF" w:themeColor="background1"/>
            </w:rPr>
            <w:t xml:space="preserve">Wednesday 09 November </w:t>
          </w:r>
          <w:r w:rsidR="001A1C51">
            <w:rPr>
              <w:color w:val="FFFFFF" w:themeColor="background1"/>
            </w:rPr>
            <w:t>2022</w:t>
          </w:r>
        </w:p>
      </w:tc>
      <w:tc>
        <w:tcPr>
          <w:tcW w:w="3597" w:type="dxa"/>
          <w:shd w:val="clear" w:color="auto" w:fill="015B97"/>
        </w:tcPr>
        <w:p w14:paraId="6A7F77FF" w14:textId="743406D6" w:rsidR="00C12D42" w:rsidRPr="00C12D42" w:rsidRDefault="00C12D42">
          <w:pPr>
            <w:pStyle w:val="Footer"/>
            <w:rPr>
              <w:color w:val="FFFFFF" w:themeColor="background1"/>
            </w:rPr>
          </w:pPr>
        </w:p>
      </w:tc>
    </w:tr>
  </w:tbl>
  <w:p w14:paraId="5B63E15A" w14:textId="77777777" w:rsidR="006C54B5" w:rsidRDefault="006C54B5" w:rsidP="00C12D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06539027"/>
      <w:docPartObj>
        <w:docPartGallery w:val="Page Numbers (Bottom of Page)"/>
        <w:docPartUnique/>
      </w:docPartObj>
    </w:sdtPr>
    <w:sdtContent>
      <w:p w14:paraId="323D0DCC" w14:textId="565BAC4A" w:rsidR="001A1C51" w:rsidRDefault="00000000" w:rsidP="004C7A57">
        <w:pPr>
          <w:pStyle w:val="Footer"/>
          <w:framePr w:wrap="none" w:vAnchor="text" w:hAnchor="margin" w:xAlign="right" w:y="1"/>
          <w:rPr>
            <w:rStyle w:val="PageNumber"/>
          </w:rPr>
        </w:pPr>
      </w:p>
    </w:sdtContent>
  </w:sdt>
  <w:p w14:paraId="0F5C5468" w14:textId="3CFADE53" w:rsidR="001A1C51" w:rsidRDefault="001A1C51" w:rsidP="001A1C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AC4BB" w14:textId="77777777" w:rsidR="00AB3D98" w:rsidRDefault="00AB3D98" w:rsidP="001F31CE">
      <w:r>
        <w:separator/>
      </w:r>
    </w:p>
  </w:footnote>
  <w:footnote w:type="continuationSeparator" w:id="0">
    <w:p w14:paraId="343F53FE" w14:textId="77777777" w:rsidR="00AB3D98" w:rsidRDefault="00AB3D98" w:rsidP="001F3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919E2" w14:textId="28B47B38" w:rsidR="004F0534" w:rsidRDefault="004F0534" w:rsidP="004F053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7014D"/>
    <w:multiLevelType w:val="hybridMultilevel"/>
    <w:tmpl w:val="44DC2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D550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1A5578"/>
    <w:multiLevelType w:val="multilevel"/>
    <w:tmpl w:val="694C247A"/>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CD185A"/>
    <w:multiLevelType w:val="multilevel"/>
    <w:tmpl w:val="5E460F6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9622035"/>
    <w:multiLevelType w:val="multilevel"/>
    <w:tmpl w:val="9ED496AC"/>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7216E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0180A59"/>
    <w:multiLevelType w:val="multilevel"/>
    <w:tmpl w:val="BCEC48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7" w15:restartNumberingAfterBreak="0">
    <w:nsid w:val="10BF1A82"/>
    <w:multiLevelType w:val="multilevel"/>
    <w:tmpl w:val="0409001F"/>
    <w:styleLink w:val="CurrentList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401BC3"/>
    <w:multiLevelType w:val="multilevel"/>
    <w:tmpl w:val="0409001F"/>
    <w:styleLink w:val="CurrentList7"/>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8EF3E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E9A2C1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EED1EA9"/>
    <w:multiLevelType w:val="multilevel"/>
    <w:tmpl w:val="D3AE354A"/>
    <w:styleLink w:val="CurrentList1"/>
    <w:lvl w:ilvl="0">
      <w:start w:val="1"/>
      <w:numFmt w:val="decimal"/>
      <w:lvlText w:val="%1."/>
      <w:lvlJc w:val="left"/>
      <w:pPr>
        <w:ind w:left="360" w:hanging="360"/>
      </w:pPr>
      <w:rPr>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0D008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4526E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C72505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281B6C"/>
    <w:multiLevelType w:val="multilevel"/>
    <w:tmpl w:val="BCEC48A8"/>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864" w:hanging="504"/>
      </w:pPr>
      <w:rPr>
        <w:rFonts w:hint="default"/>
      </w:rPr>
    </w:lvl>
    <w:lvl w:ilvl="3">
      <w:start w:val="1"/>
      <w:numFmt w:val="decimal"/>
      <w:lvlText w:val="%1.%2.%3.%4."/>
      <w:lvlJc w:val="left"/>
      <w:pPr>
        <w:ind w:left="1368" w:hanging="648"/>
      </w:pPr>
      <w:rPr>
        <w:rFonts w:hint="default"/>
      </w:rPr>
    </w:lvl>
    <w:lvl w:ilvl="4">
      <w:start w:val="1"/>
      <w:numFmt w:val="decimal"/>
      <w:lvlText w:val="%1.%2.%3.%4.%5."/>
      <w:lvlJc w:val="left"/>
      <w:pPr>
        <w:ind w:left="1872" w:hanging="792"/>
      </w:pPr>
      <w:rPr>
        <w:rFonts w:hint="default"/>
      </w:rPr>
    </w:lvl>
    <w:lvl w:ilvl="5">
      <w:start w:val="1"/>
      <w:numFmt w:val="decimal"/>
      <w:lvlText w:val="%1.%2.%3.%4.%5.%6."/>
      <w:lvlJc w:val="left"/>
      <w:pPr>
        <w:ind w:left="2376" w:hanging="936"/>
      </w:pPr>
      <w:rPr>
        <w:rFonts w:hint="default"/>
      </w:rPr>
    </w:lvl>
    <w:lvl w:ilvl="6">
      <w:start w:val="1"/>
      <w:numFmt w:val="decimal"/>
      <w:lvlText w:val="%1.%2.%3.%4.%5.%6.%7."/>
      <w:lvlJc w:val="left"/>
      <w:pPr>
        <w:ind w:left="2880" w:hanging="1080"/>
      </w:pPr>
      <w:rPr>
        <w:rFonts w:hint="default"/>
      </w:rPr>
    </w:lvl>
    <w:lvl w:ilvl="7">
      <w:start w:val="1"/>
      <w:numFmt w:val="decimal"/>
      <w:lvlText w:val="%1.%2.%3.%4.%5.%6.%7.%8."/>
      <w:lvlJc w:val="left"/>
      <w:pPr>
        <w:ind w:left="3384" w:hanging="1224"/>
      </w:pPr>
      <w:rPr>
        <w:rFonts w:hint="default"/>
      </w:rPr>
    </w:lvl>
    <w:lvl w:ilvl="8">
      <w:start w:val="1"/>
      <w:numFmt w:val="decimal"/>
      <w:lvlText w:val="%1.%2.%3.%4.%5.%6.%7.%8.%9."/>
      <w:lvlJc w:val="left"/>
      <w:pPr>
        <w:ind w:left="3960" w:hanging="1440"/>
      </w:pPr>
      <w:rPr>
        <w:rFonts w:hint="default"/>
      </w:rPr>
    </w:lvl>
  </w:abstractNum>
  <w:abstractNum w:abstractNumId="16" w15:restartNumberingAfterBreak="0">
    <w:nsid w:val="33127D1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32C67AA"/>
    <w:multiLevelType w:val="multilevel"/>
    <w:tmpl w:val="2BF6D740"/>
    <w:lvl w:ilvl="0">
      <w:start w:val="7"/>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4E733DF"/>
    <w:multiLevelType w:val="multilevel"/>
    <w:tmpl w:val="9D26317C"/>
    <w:styleLink w:val="CurrentList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71D0B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B2A6825"/>
    <w:multiLevelType w:val="multilevel"/>
    <w:tmpl w:val="04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C03654"/>
    <w:multiLevelType w:val="hybridMultilevel"/>
    <w:tmpl w:val="DFF07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0832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75D04B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9A45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D6D1A9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F1C3323"/>
    <w:multiLevelType w:val="multilevel"/>
    <w:tmpl w:val="5E460F6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0691A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2D44909"/>
    <w:multiLevelType w:val="hybridMultilevel"/>
    <w:tmpl w:val="3E84E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BE3BF1"/>
    <w:multiLevelType w:val="multilevel"/>
    <w:tmpl w:val="1C52E228"/>
    <w:styleLink w:val="CurrentList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84229E1"/>
    <w:multiLevelType w:val="multilevel"/>
    <w:tmpl w:val="0409001F"/>
    <w:styleLink w:val="CurrentList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623F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B2C7947"/>
    <w:multiLevelType w:val="multilevel"/>
    <w:tmpl w:val="5E460F6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CF607C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55A0645"/>
    <w:multiLevelType w:val="hybridMultilevel"/>
    <w:tmpl w:val="8A904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BC07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B1F17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BF12829"/>
    <w:multiLevelType w:val="multilevel"/>
    <w:tmpl w:val="0409001F"/>
    <w:styleLink w:val="CurrentList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DD06EF0"/>
    <w:multiLevelType w:val="multilevel"/>
    <w:tmpl w:val="0409001F"/>
    <w:styleLink w:val="Current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E694E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46950695">
    <w:abstractNumId w:val="21"/>
  </w:num>
  <w:num w:numId="2" w16cid:durableId="1763187215">
    <w:abstractNumId w:val="20"/>
  </w:num>
  <w:num w:numId="3" w16cid:durableId="1936329994">
    <w:abstractNumId w:val="4"/>
  </w:num>
  <w:num w:numId="4" w16cid:durableId="1827478236">
    <w:abstractNumId w:val="11"/>
  </w:num>
  <w:num w:numId="5" w16cid:durableId="1295867772">
    <w:abstractNumId w:val="38"/>
  </w:num>
  <w:num w:numId="6" w16cid:durableId="787553967">
    <w:abstractNumId w:val="7"/>
  </w:num>
  <w:num w:numId="7" w16cid:durableId="1298491777">
    <w:abstractNumId w:val="29"/>
  </w:num>
  <w:num w:numId="8" w16cid:durableId="1215897032">
    <w:abstractNumId w:val="30"/>
  </w:num>
  <w:num w:numId="9" w16cid:durableId="2051225747">
    <w:abstractNumId w:val="37"/>
  </w:num>
  <w:num w:numId="10" w16cid:durableId="1153909400">
    <w:abstractNumId w:val="2"/>
  </w:num>
  <w:num w:numId="11" w16cid:durableId="862011531">
    <w:abstractNumId w:val="31"/>
  </w:num>
  <w:num w:numId="12" w16cid:durableId="13044280">
    <w:abstractNumId w:val="23"/>
  </w:num>
  <w:num w:numId="13" w16cid:durableId="356123755">
    <w:abstractNumId w:val="16"/>
  </w:num>
  <w:num w:numId="14" w16cid:durableId="1353457704">
    <w:abstractNumId w:val="27"/>
  </w:num>
  <w:num w:numId="15" w16cid:durableId="1096710625">
    <w:abstractNumId w:val="1"/>
  </w:num>
  <w:num w:numId="16" w16cid:durableId="1906211249">
    <w:abstractNumId w:val="22"/>
  </w:num>
  <w:num w:numId="17" w16cid:durableId="720052720">
    <w:abstractNumId w:val="12"/>
  </w:num>
  <w:num w:numId="18" w16cid:durableId="1710496480">
    <w:abstractNumId w:val="24"/>
  </w:num>
  <w:num w:numId="19" w16cid:durableId="1283611071">
    <w:abstractNumId w:val="19"/>
  </w:num>
  <w:num w:numId="20" w16cid:durableId="646056837">
    <w:abstractNumId w:val="13"/>
  </w:num>
  <w:num w:numId="21" w16cid:durableId="1201019887">
    <w:abstractNumId w:val="33"/>
  </w:num>
  <w:num w:numId="22" w16cid:durableId="715088366">
    <w:abstractNumId w:val="14"/>
  </w:num>
  <w:num w:numId="23" w16cid:durableId="1148594850">
    <w:abstractNumId w:val="25"/>
  </w:num>
  <w:num w:numId="24" w16cid:durableId="1832938933">
    <w:abstractNumId w:val="9"/>
  </w:num>
  <w:num w:numId="25" w16cid:durableId="515116082">
    <w:abstractNumId w:val="10"/>
  </w:num>
  <w:num w:numId="26" w16cid:durableId="1112093918">
    <w:abstractNumId w:val="35"/>
  </w:num>
  <w:num w:numId="27" w16cid:durableId="435252117">
    <w:abstractNumId w:val="0"/>
  </w:num>
  <w:num w:numId="28" w16cid:durableId="1421833902">
    <w:abstractNumId w:val="28"/>
  </w:num>
  <w:num w:numId="29" w16cid:durableId="1689260577">
    <w:abstractNumId w:val="17"/>
  </w:num>
  <w:num w:numId="30" w16cid:durableId="847715739">
    <w:abstractNumId w:val="36"/>
  </w:num>
  <w:num w:numId="31" w16cid:durableId="34043908">
    <w:abstractNumId w:val="5"/>
  </w:num>
  <w:num w:numId="32" w16cid:durableId="406460260">
    <w:abstractNumId w:val="39"/>
  </w:num>
  <w:num w:numId="33" w16cid:durableId="1809472840">
    <w:abstractNumId w:val="34"/>
  </w:num>
  <w:num w:numId="34" w16cid:durableId="568421802">
    <w:abstractNumId w:val="26"/>
  </w:num>
  <w:num w:numId="35" w16cid:durableId="834030922">
    <w:abstractNumId w:val="8"/>
  </w:num>
  <w:num w:numId="36" w16cid:durableId="796070477">
    <w:abstractNumId w:val="18"/>
  </w:num>
  <w:num w:numId="37" w16cid:durableId="749497296">
    <w:abstractNumId w:val="32"/>
  </w:num>
  <w:num w:numId="38" w16cid:durableId="496576257">
    <w:abstractNumId w:val="3"/>
  </w:num>
  <w:num w:numId="39" w16cid:durableId="751900795">
    <w:abstractNumId w:val="15"/>
  </w:num>
  <w:num w:numId="40" w16cid:durableId="171335162">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996"/>
    <w:rsid w:val="000025E2"/>
    <w:rsid w:val="0000336C"/>
    <w:rsid w:val="0000500A"/>
    <w:rsid w:val="00013F17"/>
    <w:rsid w:val="00016B17"/>
    <w:rsid w:val="0002288B"/>
    <w:rsid w:val="000231F0"/>
    <w:rsid w:val="00025041"/>
    <w:rsid w:val="00031D95"/>
    <w:rsid w:val="00034617"/>
    <w:rsid w:val="00034B77"/>
    <w:rsid w:val="000358E4"/>
    <w:rsid w:val="0003614F"/>
    <w:rsid w:val="0004171E"/>
    <w:rsid w:val="0004704F"/>
    <w:rsid w:val="00051977"/>
    <w:rsid w:val="00054777"/>
    <w:rsid w:val="00057A6D"/>
    <w:rsid w:val="00057E03"/>
    <w:rsid w:val="00057EFC"/>
    <w:rsid w:val="00066C40"/>
    <w:rsid w:val="0007103E"/>
    <w:rsid w:val="00072949"/>
    <w:rsid w:val="000744FA"/>
    <w:rsid w:val="00075CFA"/>
    <w:rsid w:val="000765E7"/>
    <w:rsid w:val="000809C6"/>
    <w:rsid w:val="00082B47"/>
    <w:rsid w:val="00087836"/>
    <w:rsid w:val="0009374C"/>
    <w:rsid w:val="00093975"/>
    <w:rsid w:val="00093AC6"/>
    <w:rsid w:val="00096D42"/>
    <w:rsid w:val="0009736F"/>
    <w:rsid w:val="000A1861"/>
    <w:rsid w:val="000A3282"/>
    <w:rsid w:val="000A3EF3"/>
    <w:rsid w:val="000A41A5"/>
    <w:rsid w:val="000A70CB"/>
    <w:rsid w:val="000B10F1"/>
    <w:rsid w:val="000B2BDB"/>
    <w:rsid w:val="000B4FCB"/>
    <w:rsid w:val="000D15B3"/>
    <w:rsid w:val="000E01F7"/>
    <w:rsid w:val="000E040D"/>
    <w:rsid w:val="000E0490"/>
    <w:rsid w:val="000E4E5D"/>
    <w:rsid w:val="000E7E22"/>
    <w:rsid w:val="000F059A"/>
    <w:rsid w:val="000F2A5B"/>
    <w:rsid w:val="000F55F4"/>
    <w:rsid w:val="00100BB0"/>
    <w:rsid w:val="00102914"/>
    <w:rsid w:val="00106F62"/>
    <w:rsid w:val="00112406"/>
    <w:rsid w:val="00113CFE"/>
    <w:rsid w:val="001155A0"/>
    <w:rsid w:val="0012042B"/>
    <w:rsid w:val="001210C0"/>
    <w:rsid w:val="00122A19"/>
    <w:rsid w:val="001300FB"/>
    <w:rsid w:val="00135354"/>
    <w:rsid w:val="00147228"/>
    <w:rsid w:val="00147BDF"/>
    <w:rsid w:val="00151C9D"/>
    <w:rsid w:val="00152504"/>
    <w:rsid w:val="00162AE1"/>
    <w:rsid w:val="001644D2"/>
    <w:rsid w:val="001676F2"/>
    <w:rsid w:val="00171A6B"/>
    <w:rsid w:val="001755B8"/>
    <w:rsid w:val="00182286"/>
    <w:rsid w:val="0018743C"/>
    <w:rsid w:val="00193BA6"/>
    <w:rsid w:val="00194789"/>
    <w:rsid w:val="00195F2F"/>
    <w:rsid w:val="00197CB9"/>
    <w:rsid w:val="001A14B7"/>
    <w:rsid w:val="001A1C51"/>
    <w:rsid w:val="001A3E2F"/>
    <w:rsid w:val="001A622B"/>
    <w:rsid w:val="001A7DD4"/>
    <w:rsid w:val="001B2025"/>
    <w:rsid w:val="001B2829"/>
    <w:rsid w:val="001B3644"/>
    <w:rsid w:val="001B4C8E"/>
    <w:rsid w:val="001B5C6C"/>
    <w:rsid w:val="001C0008"/>
    <w:rsid w:val="001C4081"/>
    <w:rsid w:val="001C78FC"/>
    <w:rsid w:val="001D1EC0"/>
    <w:rsid w:val="001D3605"/>
    <w:rsid w:val="001D5688"/>
    <w:rsid w:val="001D5760"/>
    <w:rsid w:val="001D609B"/>
    <w:rsid w:val="001D7777"/>
    <w:rsid w:val="001E01F9"/>
    <w:rsid w:val="001E14AF"/>
    <w:rsid w:val="001E61F2"/>
    <w:rsid w:val="001E67AD"/>
    <w:rsid w:val="001E7897"/>
    <w:rsid w:val="001F03B2"/>
    <w:rsid w:val="001F31CE"/>
    <w:rsid w:val="001F6A0F"/>
    <w:rsid w:val="00203596"/>
    <w:rsid w:val="00203C24"/>
    <w:rsid w:val="00206464"/>
    <w:rsid w:val="00206935"/>
    <w:rsid w:val="00221DA4"/>
    <w:rsid w:val="00226676"/>
    <w:rsid w:val="00235331"/>
    <w:rsid w:val="00235BDF"/>
    <w:rsid w:val="00236613"/>
    <w:rsid w:val="00236B3C"/>
    <w:rsid w:val="00236F2B"/>
    <w:rsid w:val="00237787"/>
    <w:rsid w:val="00241641"/>
    <w:rsid w:val="0024185C"/>
    <w:rsid w:val="00241E3A"/>
    <w:rsid w:val="00244C98"/>
    <w:rsid w:val="002465F8"/>
    <w:rsid w:val="00247A8C"/>
    <w:rsid w:val="002533AF"/>
    <w:rsid w:val="00255144"/>
    <w:rsid w:val="0025619B"/>
    <w:rsid w:val="00257FC6"/>
    <w:rsid w:val="00260E4E"/>
    <w:rsid w:val="00264969"/>
    <w:rsid w:val="00265841"/>
    <w:rsid w:val="002721EA"/>
    <w:rsid w:val="00273436"/>
    <w:rsid w:val="002749E7"/>
    <w:rsid w:val="002775A9"/>
    <w:rsid w:val="00280335"/>
    <w:rsid w:val="00287D0B"/>
    <w:rsid w:val="00292D64"/>
    <w:rsid w:val="00293D67"/>
    <w:rsid w:val="002975B8"/>
    <w:rsid w:val="002A0D57"/>
    <w:rsid w:val="002A3C05"/>
    <w:rsid w:val="002A723D"/>
    <w:rsid w:val="002B08B2"/>
    <w:rsid w:val="002B0E13"/>
    <w:rsid w:val="002B3F36"/>
    <w:rsid w:val="002B6F24"/>
    <w:rsid w:val="002B6FDC"/>
    <w:rsid w:val="002C0573"/>
    <w:rsid w:val="002C7FEE"/>
    <w:rsid w:val="002D08D2"/>
    <w:rsid w:val="002D1ED2"/>
    <w:rsid w:val="002D4502"/>
    <w:rsid w:val="002D4E14"/>
    <w:rsid w:val="002E24DC"/>
    <w:rsid w:val="002E328D"/>
    <w:rsid w:val="002E50C1"/>
    <w:rsid w:val="002E5A65"/>
    <w:rsid w:val="002E721E"/>
    <w:rsid w:val="002F0E8F"/>
    <w:rsid w:val="002F1E0C"/>
    <w:rsid w:val="002F325C"/>
    <w:rsid w:val="002F3BAB"/>
    <w:rsid w:val="00300D9B"/>
    <w:rsid w:val="003012A1"/>
    <w:rsid w:val="0030209E"/>
    <w:rsid w:val="00302BD6"/>
    <w:rsid w:val="0030575F"/>
    <w:rsid w:val="00307311"/>
    <w:rsid w:val="0030775F"/>
    <w:rsid w:val="00314DA7"/>
    <w:rsid w:val="0031547F"/>
    <w:rsid w:val="00325333"/>
    <w:rsid w:val="0032597D"/>
    <w:rsid w:val="003260DC"/>
    <w:rsid w:val="00326D42"/>
    <w:rsid w:val="003273D9"/>
    <w:rsid w:val="0034324B"/>
    <w:rsid w:val="003445A8"/>
    <w:rsid w:val="00350DFD"/>
    <w:rsid w:val="0035176A"/>
    <w:rsid w:val="003552D7"/>
    <w:rsid w:val="00361FFB"/>
    <w:rsid w:val="00362523"/>
    <w:rsid w:val="00366938"/>
    <w:rsid w:val="00372ADA"/>
    <w:rsid w:val="003735AC"/>
    <w:rsid w:val="00374F31"/>
    <w:rsid w:val="003823B5"/>
    <w:rsid w:val="0038404B"/>
    <w:rsid w:val="003861F1"/>
    <w:rsid w:val="0038760C"/>
    <w:rsid w:val="00390A4F"/>
    <w:rsid w:val="00391E79"/>
    <w:rsid w:val="003927D7"/>
    <w:rsid w:val="00392E95"/>
    <w:rsid w:val="00393019"/>
    <w:rsid w:val="00395677"/>
    <w:rsid w:val="00396B26"/>
    <w:rsid w:val="0039784B"/>
    <w:rsid w:val="00397BD4"/>
    <w:rsid w:val="003A2B0F"/>
    <w:rsid w:val="003A542E"/>
    <w:rsid w:val="003A6771"/>
    <w:rsid w:val="003B1785"/>
    <w:rsid w:val="003B3D7A"/>
    <w:rsid w:val="003B67D2"/>
    <w:rsid w:val="003C06A7"/>
    <w:rsid w:val="003C1EE1"/>
    <w:rsid w:val="003C33A9"/>
    <w:rsid w:val="003C4107"/>
    <w:rsid w:val="003C606A"/>
    <w:rsid w:val="003D4BE7"/>
    <w:rsid w:val="003D5F66"/>
    <w:rsid w:val="003D65D1"/>
    <w:rsid w:val="003D6612"/>
    <w:rsid w:val="003D691E"/>
    <w:rsid w:val="003E0EE8"/>
    <w:rsid w:val="003E0F16"/>
    <w:rsid w:val="003E4270"/>
    <w:rsid w:val="003E4C4B"/>
    <w:rsid w:val="003E580A"/>
    <w:rsid w:val="003E5FA9"/>
    <w:rsid w:val="003F004D"/>
    <w:rsid w:val="003F233C"/>
    <w:rsid w:val="003F3C3B"/>
    <w:rsid w:val="003F7F82"/>
    <w:rsid w:val="004005B5"/>
    <w:rsid w:val="00401A65"/>
    <w:rsid w:val="00407349"/>
    <w:rsid w:val="00411706"/>
    <w:rsid w:val="004203AC"/>
    <w:rsid w:val="00420FB1"/>
    <w:rsid w:val="00421650"/>
    <w:rsid w:val="00424E92"/>
    <w:rsid w:val="004307CD"/>
    <w:rsid w:val="00432415"/>
    <w:rsid w:val="004327CC"/>
    <w:rsid w:val="00434E4B"/>
    <w:rsid w:val="00435561"/>
    <w:rsid w:val="00435B83"/>
    <w:rsid w:val="00435B96"/>
    <w:rsid w:val="00436C64"/>
    <w:rsid w:val="00442762"/>
    <w:rsid w:val="004434FA"/>
    <w:rsid w:val="00450552"/>
    <w:rsid w:val="00450F1E"/>
    <w:rsid w:val="00454136"/>
    <w:rsid w:val="004558C0"/>
    <w:rsid w:val="0046272B"/>
    <w:rsid w:val="00462EC3"/>
    <w:rsid w:val="00463BA4"/>
    <w:rsid w:val="00463F68"/>
    <w:rsid w:val="0046661E"/>
    <w:rsid w:val="0046775D"/>
    <w:rsid w:val="004764B5"/>
    <w:rsid w:val="0047684E"/>
    <w:rsid w:val="00477101"/>
    <w:rsid w:val="004800EB"/>
    <w:rsid w:val="0048194D"/>
    <w:rsid w:val="00485263"/>
    <w:rsid w:val="0049310D"/>
    <w:rsid w:val="00497061"/>
    <w:rsid w:val="00497D04"/>
    <w:rsid w:val="00497EB0"/>
    <w:rsid w:val="004A1429"/>
    <w:rsid w:val="004A69E4"/>
    <w:rsid w:val="004B02C3"/>
    <w:rsid w:val="004B1D97"/>
    <w:rsid w:val="004B7D46"/>
    <w:rsid w:val="004C132B"/>
    <w:rsid w:val="004C24BB"/>
    <w:rsid w:val="004C55BE"/>
    <w:rsid w:val="004C6245"/>
    <w:rsid w:val="004C6A75"/>
    <w:rsid w:val="004D2580"/>
    <w:rsid w:val="004D44C7"/>
    <w:rsid w:val="004E1480"/>
    <w:rsid w:val="004E1B0D"/>
    <w:rsid w:val="004E1BFD"/>
    <w:rsid w:val="004E47DC"/>
    <w:rsid w:val="004E5E5E"/>
    <w:rsid w:val="004F0534"/>
    <w:rsid w:val="004F2A50"/>
    <w:rsid w:val="004F2D4C"/>
    <w:rsid w:val="004F3F9C"/>
    <w:rsid w:val="0050277C"/>
    <w:rsid w:val="005027E9"/>
    <w:rsid w:val="00506BB0"/>
    <w:rsid w:val="00512851"/>
    <w:rsid w:val="005132F8"/>
    <w:rsid w:val="00525210"/>
    <w:rsid w:val="00526ECA"/>
    <w:rsid w:val="00527649"/>
    <w:rsid w:val="00536E36"/>
    <w:rsid w:val="00541165"/>
    <w:rsid w:val="00547335"/>
    <w:rsid w:val="00553409"/>
    <w:rsid w:val="005536B7"/>
    <w:rsid w:val="00554D00"/>
    <w:rsid w:val="00555C25"/>
    <w:rsid w:val="00561220"/>
    <w:rsid w:val="005618E6"/>
    <w:rsid w:val="00562D69"/>
    <w:rsid w:val="0056309B"/>
    <w:rsid w:val="0056560C"/>
    <w:rsid w:val="00565D12"/>
    <w:rsid w:val="0057449B"/>
    <w:rsid w:val="00576692"/>
    <w:rsid w:val="00580B09"/>
    <w:rsid w:val="00581D3C"/>
    <w:rsid w:val="005825FF"/>
    <w:rsid w:val="00587230"/>
    <w:rsid w:val="00593CEF"/>
    <w:rsid w:val="00596282"/>
    <w:rsid w:val="005A16B0"/>
    <w:rsid w:val="005A3806"/>
    <w:rsid w:val="005A579C"/>
    <w:rsid w:val="005A5C98"/>
    <w:rsid w:val="005A7D07"/>
    <w:rsid w:val="005B17BE"/>
    <w:rsid w:val="005B35E8"/>
    <w:rsid w:val="005B3AC8"/>
    <w:rsid w:val="005B4282"/>
    <w:rsid w:val="005B777E"/>
    <w:rsid w:val="005C352B"/>
    <w:rsid w:val="005C40D0"/>
    <w:rsid w:val="005C4A5C"/>
    <w:rsid w:val="005C588B"/>
    <w:rsid w:val="005C72A5"/>
    <w:rsid w:val="005C73B9"/>
    <w:rsid w:val="005D0D06"/>
    <w:rsid w:val="005D2451"/>
    <w:rsid w:val="005E0FC0"/>
    <w:rsid w:val="005E1996"/>
    <w:rsid w:val="005E3249"/>
    <w:rsid w:val="005E402A"/>
    <w:rsid w:val="005E5093"/>
    <w:rsid w:val="005F03A2"/>
    <w:rsid w:val="005F12F7"/>
    <w:rsid w:val="005F6C31"/>
    <w:rsid w:val="005F6C46"/>
    <w:rsid w:val="005F703D"/>
    <w:rsid w:val="00612F14"/>
    <w:rsid w:val="00614552"/>
    <w:rsid w:val="006157B1"/>
    <w:rsid w:val="00617993"/>
    <w:rsid w:val="00622351"/>
    <w:rsid w:val="0062602A"/>
    <w:rsid w:val="0063305E"/>
    <w:rsid w:val="0063400A"/>
    <w:rsid w:val="00634546"/>
    <w:rsid w:val="006353D9"/>
    <w:rsid w:val="00635903"/>
    <w:rsid w:val="0063632D"/>
    <w:rsid w:val="00640ADA"/>
    <w:rsid w:val="00640C33"/>
    <w:rsid w:val="00643F78"/>
    <w:rsid w:val="00646AFF"/>
    <w:rsid w:val="00647840"/>
    <w:rsid w:val="00647B4E"/>
    <w:rsid w:val="006507DB"/>
    <w:rsid w:val="00653CCB"/>
    <w:rsid w:val="00655A4D"/>
    <w:rsid w:val="00656902"/>
    <w:rsid w:val="00656B6B"/>
    <w:rsid w:val="006651C9"/>
    <w:rsid w:val="00665EDA"/>
    <w:rsid w:val="00665FCB"/>
    <w:rsid w:val="00670C57"/>
    <w:rsid w:val="0067173D"/>
    <w:rsid w:val="00671BC4"/>
    <w:rsid w:val="00674F0C"/>
    <w:rsid w:val="00676B3D"/>
    <w:rsid w:val="00681861"/>
    <w:rsid w:val="00681A71"/>
    <w:rsid w:val="00682AF2"/>
    <w:rsid w:val="00684D3C"/>
    <w:rsid w:val="00692BD9"/>
    <w:rsid w:val="00693061"/>
    <w:rsid w:val="0069554B"/>
    <w:rsid w:val="006A15BC"/>
    <w:rsid w:val="006A1E42"/>
    <w:rsid w:val="006A4047"/>
    <w:rsid w:val="006A616D"/>
    <w:rsid w:val="006A65E1"/>
    <w:rsid w:val="006A7207"/>
    <w:rsid w:val="006A78EB"/>
    <w:rsid w:val="006B4A08"/>
    <w:rsid w:val="006B6040"/>
    <w:rsid w:val="006B653A"/>
    <w:rsid w:val="006B6DBE"/>
    <w:rsid w:val="006C2674"/>
    <w:rsid w:val="006C356F"/>
    <w:rsid w:val="006C3FB7"/>
    <w:rsid w:val="006C4EF3"/>
    <w:rsid w:val="006C54B5"/>
    <w:rsid w:val="006C6B22"/>
    <w:rsid w:val="006D5F44"/>
    <w:rsid w:val="006D66DB"/>
    <w:rsid w:val="006D78AC"/>
    <w:rsid w:val="006D7DD9"/>
    <w:rsid w:val="006E0E3C"/>
    <w:rsid w:val="006E6931"/>
    <w:rsid w:val="006E7674"/>
    <w:rsid w:val="006F1013"/>
    <w:rsid w:val="006F3BCC"/>
    <w:rsid w:val="0070366A"/>
    <w:rsid w:val="00704BBE"/>
    <w:rsid w:val="007051E1"/>
    <w:rsid w:val="007111D2"/>
    <w:rsid w:val="007130A7"/>
    <w:rsid w:val="00714407"/>
    <w:rsid w:val="00714662"/>
    <w:rsid w:val="007177E9"/>
    <w:rsid w:val="0072012B"/>
    <w:rsid w:val="0072222A"/>
    <w:rsid w:val="00722A1B"/>
    <w:rsid w:val="00722D9E"/>
    <w:rsid w:val="00723FE9"/>
    <w:rsid w:val="0072449F"/>
    <w:rsid w:val="00730779"/>
    <w:rsid w:val="007347B7"/>
    <w:rsid w:val="00737347"/>
    <w:rsid w:val="007430BA"/>
    <w:rsid w:val="00743426"/>
    <w:rsid w:val="0074384B"/>
    <w:rsid w:val="00747C22"/>
    <w:rsid w:val="007519F7"/>
    <w:rsid w:val="007528EF"/>
    <w:rsid w:val="007529E2"/>
    <w:rsid w:val="00752D94"/>
    <w:rsid w:val="00754784"/>
    <w:rsid w:val="0075581F"/>
    <w:rsid w:val="00755FAD"/>
    <w:rsid w:val="00762A56"/>
    <w:rsid w:val="0076390F"/>
    <w:rsid w:val="00763CAF"/>
    <w:rsid w:val="00767C1F"/>
    <w:rsid w:val="00772679"/>
    <w:rsid w:val="00773F42"/>
    <w:rsid w:val="00774855"/>
    <w:rsid w:val="007773AA"/>
    <w:rsid w:val="0078188B"/>
    <w:rsid w:val="0078481E"/>
    <w:rsid w:val="00785BFE"/>
    <w:rsid w:val="00786C08"/>
    <w:rsid w:val="00790AA5"/>
    <w:rsid w:val="00791D48"/>
    <w:rsid w:val="007942CD"/>
    <w:rsid w:val="007A11FF"/>
    <w:rsid w:val="007A2D19"/>
    <w:rsid w:val="007A2DD1"/>
    <w:rsid w:val="007A3E6B"/>
    <w:rsid w:val="007A7838"/>
    <w:rsid w:val="007B021F"/>
    <w:rsid w:val="007B045C"/>
    <w:rsid w:val="007B1A2B"/>
    <w:rsid w:val="007B3826"/>
    <w:rsid w:val="007B4088"/>
    <w:rsid w:val="007B7C9F"/>
    <w:rsid w:val="007C1880"/>
    <w:rsid w:val="007C19D7"/>
    <w:rsid w:val="007C7292"/>
    <w:rsid w:val="007C7424"/>
    <w:rsid w:val="007D55DD"/>
    <w:rsid w:val="007D61C3"/>
    <w:rsid w:val="007D65AB"/>
    <w:rsid w:val="007D725A"/>
    <w:rsid w:val="007D75FA"/>
    <w:rsid w:val="007E0896"/>
    <w:rsid w:val="007E2853"/>
    <w:rsid w:val="007E5784"/>
    <w:rsid w:val="007F1336"/>
    <w:rsid w:val="007F16B3"/>
    <w:rsid w:val="007F2779"/>
    <w:rsid w:val="007F3FA3"/>
    <w:rsid w:val="007F705F"/>
    <w:rsid w:val="007F7476"/>
    <w:rsid w:val="00801E0A"/>
    <w:rsid w:val="00803ACB"/>
    <w:rsid w:val="00810FC2"/>
    <w:rsid w:val="00811FD0"/>
    <w:rsid w:val="00812AEE"/>
    <w:rsid w:val="00815FBC"/>
    <w:rsid w:val="0081766E"/>
    <w:rsid w:val="00817D64"/>
    <w:rsid w:val="008309BC"/>
    <w:rsid w:val="0083275D"/>
    <w:rsid w:val="00834BA6"/>
    <w:rsid w:val="0084167D"/>
    <w:rsid w:val="008549DF"/>
    <w:rsid w:val="00857F5F"/>
    <w:rsid w:val="00862E79"/>
    <w:rsid w:val="00863253"/>
    <w:rsid w:val="00866143"/>
    <w:rsid w:val="00866190"/>
    <w:rsid w:val="00871EDB"/>
    <w:rsid w:val="0087495E"/>
    <w:rsid w:val="00874E93"/>
    <w:rsid w:val="00875697"/>
    <w:rsid w:val="008816B7"/>
    <w:rsid w:val="00884802"/>
    <w:rsid w:val="00890F29"/>
    <w:rsid w:val="008919EB"/>
    <w:rsid w:val="00895B04"/>
    <w:rsid w:val="00895F31"/>
    <w:rsid w:val="00897E5C"/>
    <w:rsid w:val="008A1F0A"/>
    <w:rsid w:val="008A2497"/>
    <w:rsid w:val="008A560C"/>
    <w:rsid w:val="008B0210"/>
    <w:rsid w:val="008B174F"/>
    <w:rsid w:val="008B3166"/>
    <w:rsid w:val="008B459A"/>
    <w:rsid w:val="008C0815"/>
    <w:rsid w:val="008C2A52"/>
    <w:rsid w:val="008C3DD6"/>
    <w:rsid w:val="008C5821"/>
    <w:rsid w:val="008C78D2"/>
    <w:rsid w:val="008C7C04"/>
    <w:rsid w:val="008D15BE"/>
    <w:rsid w:val="008D4307"/>
    <w:rsid w:val="008D7044"/>
    <w:rsid w:val="008D7EF4"/>
    <w:rsid w:val="008E0DF7"/>
    <w:rsid w:val="008E3081"/>
    <w:rsid w:val="008E4B57"/>
    <w:rsid w:val="008E4F0C"/>
    <w:rsid w:val="008E6170"/>
    <w:rsid w:val="008F4831"/>
    <w:rsid w:val="008F6529"/>
    <w:rsid w:val="00901C99"/>
    <w:rsid w:val="00905CB8"/>
    <w:rsid w:val="00914849"/>
    <w:rsid w:val="00915AB6"/>
    <w:rsid w:val="009208ED"/>
    <w:rsid w:val="00921DFC"/>
    <w:rsid w:val="009229EF"/>
    <w:rsid w:val="00922CD8"/>
    <w:rsid w:val="00926BB5"/>
    <w:rsid w:val="00933481"/>
    <w:rsid w:val="00936E9F"/>
    <w:rsid w:val="0094674C"/>
    <w:rsid w:val="0095300F"/>
    <w:rsid w:val="00953224"/>
    <w:rsid w:val="00954905"/>
    <w:rsid w:val="00964F4C"/>
    <w:rsid w:val="009707AE"/>
    <w:rsid w:val="00976D1A"/>
    <w:rsid w:val="00980745"/>
    <w:rsid w:val="00982442"/>
    <w:rsid w:val="009824DE"/>
    <w:rsid w:val="00983A4F"/>
    <w:rsid w:val="00985738"/>
    <w:rsid w:val="00986940"/>
    <w:rsid w:val="00986B40"/>
    <w:rsid w:val="00987D65"/>
    <w:rsid w:val="009929B0"/>
    <w:rsid w:val="0099359A"/>
    <w:rsid w:val="00996273"/>
    <w:rsid w:val="009A7D5C"/>
    <w:rsid w:val="009B10A4"/>
    <w:rsid w:val="009B34C1"/>
    <w:rsid w:val="009B3541"/>
    <w:rsid w:val="009B4D2C"/>
    <w:rsid w:val="009B5D2D"/>
    <w:rsid w:val="009C4526"/>
    <w:rsid w:val="009C486F"/>
    <w:rsid w:val="009C4A48"/>
    <w:rsid w:val="009C5B37"/>
    <w:rsid w:val="009C5C78"/>
    <w:rsid w:val="009C5D0B"/>
    <w:rsid w:val="009D0EC9"/>
    <w:rsid w:val="009D12D1"/>
    <w:rsid w:val="009D5EED"/>
    <w:rsid w:val="009D68E5"/>
    <w:rsid w:val="009E0E53"/>
    <w:rsid w:val="009E3A41"/>
    <w:rsid w:val="009E543D"/>
    <w:rsid w:val="009E7767"/>
    <w:rsid w:val="009F0271"/>
    <w:rsid w:val="009F07BA"/>
    <w:rsid w:val="009F1040"/>
    <w:rsid w:val="009F6E8A"/>
    <w:rsid w:val="009F7527"/>
    <w:rsid w:val="00A003D2"/>
    <w:rsid w:val="00A026D3"/>
    <w:rsid w:val="00A034A2"/>
    <w:rsid w:val="00A07FDF"/>
    <w:rsid w:val="00A10BC8"/>
    <w:rsid w:val="00A117CD"/>
    <w:rsid w:val="00A165F2"/>
    <w:rsid w:val="00A1742A"/>
    <w:rsid w:val="00A17DC5"/>
    <w:rsid w:val="00A34E86"/>
    <w:rsid w:val="00A44C48"/>
    <w:rsid w:val="00A45D4A"/>
    <w:rsid w:val="00A46C40"/>
    <w:rsid w:val="00A50392"/>
    <w:rsid w:val="00A5428D"/>
    <w:rsid w:val="00A5446B"/>
    <w:rsid w:val="00A558D9"/>
    <w:rsid w:val="00A56CD7"/>
    <w:rsid w:val="00A60115"/>
    <w:rsid w:val="00A62DE5"/>
    <w:rsid w:val="00A63B56"/>
    <w:rsid w:val="00A65EFE"/>
    <w:rsid w:val="00A70279"/>
    <w:rsid w:val="00A7313F"/>
    <w:rsid w:val="00A738A2"/>
    <w:rsid w:val="00A8051E"/>
    <w:rsid w:val="00A818C7"/>
    <w:rsid w:val="00A8474A"/>
    <w:rsid w:val="00A9055A"/>
    <w:rsid w:val="00A90E4B"/>
    <w:rsid w:val="00A92417"/>
    <w:rsid w:val="00A96358"/>
    <w:rsid w:val="00A96DB3"/>
    <w:rsid w:val="00A972C2"/>
    <w:rsid w:val="00A97446"/>
    <w:rsid w:val="00A97533"/>
    <w:rsid w:val="00A97B6C"/>
    <w:rsid w:val="00AA2E9F"/>
    <w:rsid w:val="00AA6491"/>
    <w:rsid w:val="00AA6EBB"/>
    <w:rsid w:val="00AB0BE7"/>
    <w:rsid w:val="00AB0DB3"/>
    <w:rsid w:val="00AB290B"/>
    <w:rsid w:val="00AB3D98"/>
    <w:rsid w:val="00AB51BA"/>
    <w:rsid w:val="00AB5CFC"/>
    <w:rsid w:val="00AC04AD"/>
    <w:rsid w:val="00AC23FE"/>
    <w:rsid w:val="00AC3C89"/>
    <w:rsid w:val="00AC4858"/>
    <w:rsid w:val="00AC7CEB"/>
    <w:rsid w:val="00AD04DB"/>
    <w:rsid w:val="00AD1916"/>
    <w:rsid w:val="00AD2114"/>
    <w:rsid w:val="00AD486F"/>
    <w:rsid w:val="00AD6388"/>
    <w:rsid w:val="00AD6A15"/>
    <w:rsid w:val="00AE0306"/>
    <w:rsid w:val="00AE15FB"/>
    <w:rsid w:val="00AE1E0C"/>
    <w:rsid w:val="00AE2111"/>
    <w:rsid w:val="00AE305B"/>
    <w:rsid w:val="00AF11D3"/>
    <w:rsid w:val="00AF25C8"/>
    <w:rsid w:val="00AF2FA4"/>
    <w:rsid w:val="00AF32D1"/>
    <w:rsid w:val="00AF528E"/>
    <w:rsid w:val="00AF70D6"/>
    <w:rsid w:val="00AF7A55"/>
    <w:rsid w:val="00B0226B"/>
    <w:rsid w:val="00B02559"/>
    <w:rsid w:val="00B02627"/>
    <w:rsid w:val="00B06BC9"/>
    <w:rsid w:val="00B07091"/>
    <w:rsid w:val="00B20CCA"/>
    <w:rsid w:val="00B23285"/>
    <w:rsid w:val="00B26D1E"/>
    <w:rsid w:val="00B310A9"/>
    <w:rsid w:val="00B32E17"/>
    <w:rsid w:val="00B34EA8"/>
    <w:rsid w:val="00B34ED9"/>
    <w:rsid w:val="00B431F8"/>
    <w:rsid w:val="00B4444E"/>
    <w:rsid w:val="00B4497E"/>
    <w:rsid w:val="00B52557"/>
    <w:rsid w:val="00B62621"/>
    <w:rsid w:val="00B62BA5"/>
    <w:rsid w:val="00B659F6"/>
    <w:rsid w:val="00B660A9"/>
    <w:rsid w:val="00B664C3"/>
    <w:rsid w:val="00B67E19"/>
    <w:rsid w:val="00B71174"/>
    <w:rsid w:val="00B71D7E"/>
    <w:rsid w:val="00B80C6D"/>
    <w:rsid w:val="00B82550"/>
    <w:rsid w:val="00B83536"/>
    <w:rsid w:val="00B8376A"/>
    <w:rsid w:val="00B848A9"/>
    <w:rsid w:val="00B87D12"/>
    <w:rsid w:val="00B92FC4"/>
    <w:rsid w:val="00B95DE4"/>
    <w:rsid w:val="00B9628C"/>
    <w:rsid w:val="00B968EA"/>
    <w:rsid w:val="00BA3634"/>
    <w:rsid w:val="00BA3AE3"/>
    <w:rsid w:val="00BB152B"/>
    <w:rsid w:val="00BB354F"/>
    <w:rsid w:val="00BB6E6E"/>
    <w:rsid w:val="00BB77E6"/>
    <w:rsid w:val="00BC13C0"/>
    <w:rsid w:val="00BC4AD4"/>
    <w:rsid w:val="00BC5EE5"/>
    <w:rsid w:val="00BC7556"/>
    <w:rsid w:val="00BD1275"/>
    <w:rsid w:val="00BD7B4D"/>
    <w:rsid w:val="00BE2787"/>
    <w:rsid w:val="00BE6711"/>
    <w:rsid w:val="00BE791E"/>
    <w:rsid w:val="00BE7AAB"/>
    <w:rsid w:val="00BF303B"/>
    <w:rsid w:val="00BF38CF"/>
    <w:rsid w:val="00C01569"/>
    <w:rsid w:val="00C034A7"/>
    <w:rsid w:val="00C067E8"/>
    <w:rsid w:val="00C06B4B"/>
    <w:rsid w:val="00C12D42"/>
    <w:rsid w:val="00C13F44"/>
    <w:rsid w:val="00C14D4D"/>
    <w:rsid w:val="00C16AC5"/>
    <w:rsid w:val="00C16D27"/>
    <w:rsid w:val="00C1717C"/>
    <w:rsid w:val="00C17F10"/>
    <w:rsid w:val="00C17F7C"/>
    <w:rsid w:val="00C36EDA"/>
    <w:rsid w:val="00C43C48"/>
    <w:rsid w:val="00C466A6"/>
    <w:rsid w:val="00C468DA"/>
    <w:rsid w:val="00C50C07"/>
    <w:rsid w:val="00C5176E"/>
    <w:rsid w:val="00C51F44"/>
    <w:rsid w:val="00C521D0"/>
    <w:rsid w:val="00C53018"/>
    <w:rsid w:val="00C54FDB"/>
    <w:rsid w:val="00C609C2"/>
    <w:rsid w:val="00C613A9"/>
    <w:rsid w:val="00C615AD"/>
    <w:rsid w:val="00C67401"/>
    <w:rsid w:val="00C70FC2"/>
    <w:rsid w:val="00C71023"/>
    <w:rsid w:val="00C717DE"/>
    <w:rsid w:val="00C75F78"/>
    <w:rsid w:val="00C7617D"/>
    <w:rsid w:val="00C81B6E"/>
    <w:rsid w:val="00C86C81"/>
    <w:rsid w:val="00C87272"/>
    <w:rsid w:val="00C8763F"/>
    <w:rsid w:val="00C879D9"/>
    <w:rsid w:val="00C92391"/>
    <w:rsid w:val="00C92446"/>
    <w:rsid w:val="00C95E5B"/>
    <w:rsid w:val="00C97F4B"/>
    <w:rsid w:val="00CA1BE9"/>
    <w:rsid w:val="00CA207B"/>
    <w:rsid w:val="00CA2914"/>
    <w:rsid w:val="00CB0814"/>
    <w:rsid w:val="00CB087F"/>
    <w:rsid w:val="00CB3284"/>
    <w:rsid w:val="00CB497C"/>
    <w:rsid w:val="00CB6510"/>
    <w:rsid w:val="00CB7C20"/>
    <w:rsid w:val="00CC31BD"/>
    <w:rsid w:val="00CC51AF"/>
    <w:rsid w:val="00CC5732"/>
    <w:rsid w:val="00CD06C2"/>
    <w:rsid w:val="00CD2B38"/>
    <w:rsid w:val="00CD3087"/>
    <w:rsid w:val="00CD3884"/>
    <w:rsid w:val="00CD47BB"/>
    <w:rsid w:val="00CD5576"/>
    <w:rsid w:val="00CD58AB"/>
    <w:rsid w:val="00CD7353"/>
    <w:rsid w:val="00CE0540"/>
    <w:rsid w:val="00CE3AAE"/>
    <w:rsid w:val="00CE4F92"/>
    <w:rsid w:val="00CF04AE"/>
    <w:rsid w:val="00CF26E3"/>
    <w:rsid w:val="00CF429E"/>
    <w:rsid w:val="00CF473E"/>
    <w:rsid w:val="00CF6D4D"/>
    <w:rsid w:val="00D003D5"/>
    <w:rsid w:val="00D00FC5"/>
    <w:rsid w:val="00D01CFE"/>
    <w:rsid w:val="00D023AE"/>
    <w:rsid w:val="00D04023"/>
    <w:rsid w:val="00D048D3"/>
    <w:rsid w:val="00D05A8D"/>
    <w:rsid w:val="00D07950"/>
    <w:rsid w:val="00D10FB0"/>
    <w:rsid w:val="00D15A52"/>
    <w:rsid w:val="00D17EBC"/>
    <w:rsid w:val="00D224B1"/>
    <w:rsid w:val="00D229AC"/>
    <w:rsid w:val="00D23971"/>
    <w:rsid w:val="00D24CF1"/>
    <w:rsid w:val="00D25EF2"/>
    <w:rsid w:val="00D31F9E"/>
    <w:rsid w:val="00D32439"/>
    <w:rsid w:val="00D35E91"/>
    <w:rsid w:val="00D417F9"/>
    <w:rsid w:val="00D44AB0"/>
    <w:rsid w:val="00D47C1C"/>
    <w:rsid w:val="00D50A5E"/>
    <w:rsid w:val="00D51839"/>
    <w:rsid w:val="00D575EC"/>
    <w:rsid w:val="00D5763F"/>
    <w:rsid w:val="00D576CA"/>
    <w:rsid w:val="00D645BC"/>
    <w:rsid w:val="00D64682"/>
    <w:rsid w:val="00D73431"/>
    <w:rsid w:val="00D7364D"/>
    <w:rsid w:val="00D74101"/>
    <w:rsid w:val="00D757E9"/>
    <w:rsid w:val="00D82319"/>
    <w:rsid w:val="00D852D0"/>
    <w:rsid w:val="00D85441"/>
    <w:rsid w:val="00D942EC"/>
    <w:rsid w:val="00D96BEB"/>
    <w:rsid w:val="00DA0DE0"/>
    <w:rsid w:val="00DA29D4"/>
    <w:rsid w:val="00DA7AEF"/>
    <w:rsid w:val="00DB173C"/>
    <w:rsid w:val="00DB4673"/>
    <w:rsid w:val="00DB6BB6"/>
    <w:rsid w:val="00DB7B5D"/>
    <w:rsid w:val="00DC276A"/>
    <w:rsid w:val="00DC35BF"/>
    <w:rsid w:val="00DC49FC"/>
    <w:rsid w:val="00DC5682"/>
    <w:rsid w:val="00DC5C57"/>
    <w:rsid w:val="00DC62C6"/>
    <w:rsid w:val="00DC6DB6"/>
    <w:rsid w:val="00DC74DF"/>
    <w:rsid w:val="00DD5C23"/>
    <w:rsid w:val="00DD6E99"/>
    <w:rsid w:val="00DD737E"/>
    <w:rsid w:val="00DE0979"/>
    <w:rsid w:val="00DE6634"/>
    <w:rsid w:val="00DE785F"/>
    <w:rsid w:val="00DF02D7"/>
    <w:rsid w:val="00DF0C35"/>
    <w:rsid w:val="00DF14C0"/>
    <w:rsid w:val="00DF23AF"/>
    <w:rsid w:val="00DF4800"/>
    <w:rsid w:val="00DF4B27"/>
    <w:rsid w:val="00DF7F65"/>
    <w:rsid w:val="00E01678"/>
    <w:rsid w:val="00E04D77"/>
    <w:rsid w:val="00E10393"/>
    <w:rsid w:val="00E122B7"/>
    <w:rsid w:val="00E16060"/>
    <w:rsid w:val="00E17E5B"/>
    <w:rsid w:val="00E2079F"/>
    <w:rsid w:val="00E2080D"/>
    <w:rsid w:val="00E23F9E"/>
    <w:rsid w:val="00E25DDF"/>
    <w:rsid w:val="00E27624"/>
    <w:rsid w:val="00E3206D"/>
    <w:rsid w:val="00E32077"/>
    <w:rsid w:val="00E33C70"/>
    <w:rsid w:val="00E34C7C"/>
    <w:rsid w:val="00E34F18"/>
    <w:rsid w:val="00E40783"/>
    <w:rsid w:val="00E441BC"/>
    <w:rsid w:val="00E523F7"/>
    <w:rsid w:val="00E53361"/>
    <w:rsid w:val="00E57DAE"/>
    <w:rsid w:val="00E60602"/>
    <w:rsid w:val="00E6143F"/>
    <w:rsid w:val="00E6232E"/>
    <w:rsid w:val="00E62B25"/>
    <w:rsid w:val="00E637D3"/>
    <w:rsid w:val="00E63B21"/>
    <w:rsid w:val="00E659C6"/>
    <w:rsid w:val="00E676EF"/>
    <w:rsid w:val="00E711FC"/>
    <w:rsid w:val="00E73DE5"/>
    <w:rsid w:val="00E76339"/>
    <w:rsid w:val="00E77CC4"/>
    <w:rsid w:val="00E83B7E"/>
    <w:rsid w:val="00E8495B"/>
    <w:rsid w:val="00E8736F"/>
    <w:rsid w:val="00E92F5F"/>
    <w:rsid w:val="00E943AC"/>
    <w:rsid w:val="00EA0104"/>
    <w:rsid w:val="00EA19C7"/>
    <w:rsid w:val="00EA2B61"/>
    <w:rsid w:val="00EA43D6"/>
    <w:rsid w:val="00EA4762"/>
    <w:rsid w:val="00EA6945"/>
    <w:rsid w:val="00EB66A3"/>
    <w:rsid w:val="00EB6C56"/>
    <w:rsid w:val="00EB70CE"/>
    <w:rsid w:val="00EC087A"/>
    <w:rsid w:val="00EC0AD8"/>
    <w:rsid w:val="00EC140B"/>
    <w:rsid w:val="00EC43AE"/>
    <w:rsid w:val="00EC62A6"/>
    <w:rsid w:val="00ED0439"/>
    <w:rsid w:val="00ED05E0"/>
    <w:rsid w:val="00ED1B39"/>
    <w:rsid w:val="00ED2454"/>
    <w:rsid w:val="00ED2A4A"/>
    <w:rsid w:val="00ED6950"/>
    <w:rsid w:val="00ED7A47"/>
    <w:rsid w:val="00EE0287"/>
    <w:rsid w:val="00EE36B2"/>
    <w:rsid w:val="00EE541F"/>
    <w:rsid w:val="00EE7472"/>
    <w:rsid w:val="00EF076F"/>
    <w:rsid w:val="00EF209E"/>
    <w:rsid w:val="00EF476B"/>
    <w:rsid w:val="00EF4E9C"/>
    <w:rsid w:val="00EF72EE"/>
    <w:rsid w:val="00EF779D"/>
    <w:rsid w:val="00F004FB"/>
    <w:rsid w:val="00F03ED5"/>
    <w:rsid w:val="00F03F5D"/>
    <w:rsid w:val="00F10B83"/>
    <w:rsid w:val="00F1553E"/>
    <w:rsid w:val="00F17FE4"/>
    <w:rsid w:val="00F22F4E"/>
    <w:rsid w:val="00F24AF0"/>
    <w:rsid w:val="00F2517D"/>
    <w:rsid w:val="00F31E34"/>
    <w:rsid w:val="00F324B7"/>
    <w:rsid w:val="00F32EB6"/>
    <w:rsid w:val="00F34ECA"/>
    <w:rsid w:val="00F408B9"/>
    <w:rsid w:val="00F40B97"/>
    <w:rsid w:val="00F42AAE"/>
    <w:rsid w:val="00F5063F"/>
    <w:rsid w:val="00F50E1D"/>
    <w:rsid w:val="00F51CA3"/>
    <w:rsid w:val="00F52BF6"/>
    <w:rsid w:val="00F5339B"/>
    <w:rsid w:val="00F572F5"/>
    <w:rsid w:val="00F64176"/>
    <w:rsid w:val="00F6509F"/>
    <w:rsid w:val="00F70135"/>
    <w:rsid w:val="00F71E92"/>
    <w:rsid w:val="00F74602"/>
    <w:rsid w:val="00F8338C"/>
    <w:rsid w:val="00F90E2E"/>
    <w:rsid w:val="00F9110B"/>
    <w:rsid w:val="00F91EBD"/>
    <w:rsid w:val="00F9447A"/>
    <w:rsid w:val="00FA0E08"/>
    <w:rsid w:val="00FA660A"/>
    <w:rsid w:val="00FA6FD1"/>
    <w:rsid w:val="00FA7715"/>
    <w:rsid w:val="00FB2455"/>
    <w:rsid w:val="00FC01D6"/>
    <w:rsid w:val="00FC0264"/>
    <w:rsid w:val="00FC2790"/>
    <w:rsid w:val="00FC27CF"/>
    <w:rsid w:val="00FC517E"/>
    <w:rsid w:val="00FD286C"/>
    <w:rsid w:val="00FD2C82"/>
    <w:rsid w:val="00FD3C0B"/>
    <w:rsid w:val="00FD53BD"/>
    <w:rsid w:val="00FD6504"/>
    <w:rsid w:val="00FE1BE9"/>
    <w:rsid w:val="00FE1D22"/>
    <w:rsid w:val="00FE27CD"/>
    <w:rsid w:val="00FE3162"/>
    <w:rsid w:val="00FE397F"/>
    <w:rsid w:val="00FE667E"/>
    <w:rsid w:val="00FF11E7"/>
    <w:rsid w:val="00FF22A2"/>
    <w:rsid w:val="00FF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4E837"/>
  <w15:chartTrackingRefBased/>
  <w15:docId w15:val="{92BC903E-838A-EE40-AEA0-D044EA48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5AB6"/>
  </w:style>
  <w:style w:type="paragraph" w:styleId="Heading1">
    <w:name w:val="heading 1"/>
    <w:basedOn w:val="Normal"/>
    <w:next w:val="Normal"/>
    <w:link w:val="Heading1Char"/>
    <w:uiPriority w:val="9"/>
    <w:qFormat/>
    <w:rsid w:val="00241E3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549D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549D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A9055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31CE"/>
    <w:rPr>
      <w:rFonts w:eastAsiaTheme="minorEastAsia"/>
      <w:sz w:val="22"/>
      <w:szCs w:val="22"/>
      <w:lang w:eastAsia="zh-CN"/>
    </w:rPr>
  </w:style>
  <w:style w:type="character" w:customStyle="1" w:styleId="NoSpacingChar">
    <w:name w:val="No Spacing Char"/>
    <w:basedOn w:val="DefaultParagraphFont"/>
    <w:link w:val="NoSpacing"/>
    <w:uiPriority w:val="1"/>
    <w:rsid w:val="001F31CE"/>
    <w:rPr>
      <w:rFonts w:eastAsiaTheme="minorEastAsia"/>
      <w:sz w:val="22"/>
      <w:szCs w:val="22"/>
      <w:lang w:eastAsia="zh-CN"/>
    </w:rPr>
  </w:style>
  <w:style w:type="paragraph" w:styleId="Header">
    <w:name w:val="header"/>
    <w:basedOn w:val="Normal"/>
    <w:link w:val="HeaderChar"/>
    <w:unhideWhenUsed/>
    <w:rsid w:val="001F31CE"/>
    <w:pPr>
      <w:tabs>
        <w:tab w:val="center" w:pos="4680"/>
        <w:tab w:val="right" w:pos="9360"/>
      </w:tabs>
    </w:pPr>
  </w:style>
  <w:style w:type="character" w:customStyle="1" w:styleId="HeaderChar">
    <w:name w:val="Header Char"/>
    <w:basedOn w:val="DefaultParagraphFont"/>
    <w:link w:val="Header"/>
    <w:rsid w:val="001F31CE"/>
  </w:style>
  <w:style w:type="paragraph" w:styleId="Footer">
    <w:name w:val="footer"/>
    <w:basedOn w:val="Normal"/>
    <w:link w:val="FooterChar"/>
    <w:uiPriority w:val="99"/>
    <w:unhideWhenUsed/>
    <w:rsid w:val="001F31CE"/>
    <w:pPr>
      <w:tabs>
        <w:tab w:val="center" w:pos="4680"/>
        <w:tab w:val="right" w:pos="9360"/>
      </w:tabs>
    </w:pPr>
  </w:style>
  <w:style w:type="character" w:customStyle="1" w:styleId="FooterChar">
    <w:name w:val="Footer Char"/>
    <w:basedOn w:val="DefaultParagraphFont"/>
    <w:link w:val="Footer"/>
    <w:uiPriority w:val="99"/>
    <w:rsid w:val="001F31CE"/>
  </w:style>
  <w:style w:type="character" w:styleId="Hyperlink">
    <w:name w:val="Hyperlink"/>
    <w:basedOn w:val="DefaultParagraphFont"/>
    <w:uiPriority w:val="99"/>
    <w:unhideWhenUsed/>
    <w:rsid w:val="003E580A"/>
    <w:rPr>
      <w:color w:val="0563C1" w:themeColor="hyperlink"/>
      <w:u w:val="single"/>
    </w:rPr>
  </w:style>
  <w:style w:type="character" w:styleId="UnresolvedMention">
    <w:name w:val="Unresolved Mention"/>
    <w:basedOn w:val="DefaultParagraphFont"/>
    <w:uiPriority w:val="99"/>
    <w:semiHidden/>
    <w:unhideWhenUsed/>
    <w:rsid w:val="003E580A"/>
    <w:rPr>
      <w:color w:val="605E5C"/>
      <w:shd w:val="clear" w:color="auto" w:fill="E1DFDD"/>
    </w:rPr>
  </w:style>
  <w:style w:type="character" w:styleId="FollowedHyperlink">
    <w:name w:val="FollowedHyperlink"/>
    <w:basedOn w:val="DefaultParagraphFont"/>
    <w:uiPriority w:val="99"/>
    <w:semiHidden/>
    <w:unhideWhenUsed/>
    <w:rsid w:val="003E580A"/>
    <w:rPr>
      <w:color w:val="954F72" w:themeColor="followedHyperlink"/>
      <w:u w:val="single"/>
    </w:rPr>
  </w:style>
  <w:style w:type="character" w:customStyle="1" w:styleId="Heading1Char">
    <w:name w:val="Heading 1 Char"/>
    <w:basedOn w:val="DefaultParagraphFont"/>
    <w:link w:val="Heading1"/>
    <w:uiPriority w:val="9"/>
    <w:rsid w:val="00241E3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241E3A"/>
    <w:pPr>
      <w:spacing w:before="480" w:line="276" w:lineRule="auto"/>
      <w:outlineLvl w:val="9"/>
    </w:pPr>
    <w:rPr>
      <w:b/>
      <w:bCs/>
      <w:sz w:val="28"/>
      <w:szCs w:val="28"/>
    </w:rPr>
  </w:style>
  <w:style w:type="paragraph" w:styleId="TOC1">
    <w:name w:val="toc 1"/>
    <w:basedOn w:val="Normal"/>
    <w:next w:val="Normal"/>
    <w:autoRedefine/>
    <w:uiPriority w:val="39"/>
    <w:unhideWhenUsed/>
    <w:rsid w:val="00241E3A"/>
    <w:pPr>
      <w:spacing w:before="120"/>
    </w:pPr>
    <w:rPr>
      <w:rFonts w:cstheme="minorHAnsi"/>
      <w:b/>
      <w:bCs/>
      <w:i/>
      <w:iCs/>
    </w:rPr>
  </w:style>
  <w:style w:type="paragraph" w:styleId="TOC2">
    <w:name w:val="toc 2"/>
    <w:basedOn w:val="Normal"/>
    <w:next w:val="Normal"/>
    <w:autoRedefine/>
    <w:uiPriority w:val="39"/>
    <w:unhideWhenUsed/>
    <w:rsid w:val="00241E3A"/>
    <w:pPr>
      <w:spacing w:before="120"/>
      <w:ind w:left="240"/>
    </w:pPr>
    <w:rPr>
      <w:rFonts w:cstheme="minorHAnsi"/>
      <w:b/>
      <w:bCs/>
      <w:sz w:val="22"/>
      <w:szCs w:val="22"/>
    </w:rPr>
  </w:style>
  <w:style w:type="paragraph" w:styleId="TOC3">
    <w:name w:val="toc 3"/>
    <w:basedOn w:val="Normal"/>
    <w:next w:val="Normal"/>
    <w:autoRedefine/>
    <w:uiPriority w:val="39"/>
    <w:unhideWhenUsed/>
    <w:rsid w:val="00241E3A"/>
    <w:pPr>
      <w:ind w:left="480"/>
    </w:pPr>
    <w:rPr>
      <w:rFonts w:cstheme="minorHAnsi"/>
      <w:sz w:val="20"/>
      <w:szCs w:val="20"/>
    </w:rPr>
  </w:style>
  <w:style w:type="paragraph" w:styleId="TOC4">
    <w:name w:val="toc 4"/>
    <w:basedOn w:val="Normal"/>
    <w:next w:val="Normal"/>
    <w:autoRedefine/>
    <w:uiPriority w:val="39"/>
    <w:unhideWhenUsed/>
    <w:rsid w:val="00241E3A"/>
    <w:pPr>
      <w:ind w:left="720"/>
    </w:pPr>
    <w:rPr>
      <w:rFonts w:cstheme="minorHAnsi"/>
      <w:sz w:val="20"/>
      <w:szCs w:val="20"/>
    </w:rPr>
  </w:style>
  <w:style w:type="paragraph" w:styleId="TOC5">
    <w:name w:val="toc 5"/>
    <w:basedOn w:val="Normal"/>
    <w:next w:val="Normal"/>
    <w:autoRedefine/>
    <w:uiPriority w:val="39"/>
    <w:unhideWhenUsed/>
    <w:rsid w:val="00241E3A"/>
    <w:pPr>
      <w:ind w:left="960"/>
    </w:pPr>
    <w:rPr>
      <w:rFonts w:cstheme="minorHAnsi"/>
      <w:sz w:val="20"/>
      <w:szCs w:val="20"/>
    </w:rPr>
  </w:style>
  <w:style w:type="paragraph" w:styleId="TOC6">
    <w:name w:val="toc 6"/>
    <w:basedOn w:val="Normal"/>
    <w:next w:val="Normal"/>
    <w:autoRedefine/>
    <w:uiPriority w:val="39"/>
    <w:unhideWhenUsed/>
    <w:rsid w:val="00241E3A"/>
    <w:pPr>
      <w:ind w:left="1200"/>
    </w:pPr>
    <w:rPr>
      <w:rFonts w:cstheme="minorHAnsi"/>
      <w:sz w:val="20"/>
      <w:szCs w:val="20"/>
    </w:rPr>
  </w:style>
  <w:style w:type="paragraph" w:styleId="TOC7">
    <w:name w:val="toc 7"/>
    <w:basedOn w:val="Normal"/>
    <w:next w:val="Normal"/>
    <w:autoRedefine/>
    <w:uiPriority w:val="39"/>
    <w:unhideWhenUsed/>
    <w:rsid w:val="00241E3A"/>
    <w:pPr>
      <w:ind w:left="1440"/>
    </w:pPr>
    <w:rPr>
      <w:rFonts w:cstheme="minorHAnsi"/>
      <w:sz w:val="20"/>
      <w:szCs w:val="20"/>
    </w:rPr>
  </w:style>
  <w:style w:type="paragraph" w:styleId="TOC8">
    <w:name w:val="toc 8"/>
    <w:basedOn w:val="Normal"/>
    <w:next w:val="Normal"/>
    <w:autoRedefine/>
    <w:uiPriority w:val="39"/>
    <w:unhideWhenUsed/>
    <w:rsid w:val="00241E3A"/>
    <w:pPr>
      <w:ind w:left="1680"/>
    </w:pPr>
    <w:rPr>
      <w:rFonts w:cstheme="minorHAnsi"/>
      <w:sz w:val="20"/>
      <w:szCs w:val="20"/>
    </w:rPr>
  </w:style>
  <w:style w:type="paragraph" w:styleId="TOC9">
    <w:name w:val="toc 9"/>
    <w:basedOn w:val="Normal"/>
    <w:next w:val="Normal"/>
    <w:autoRedefine/>
    <w:uiPriority w:val="39"/>
    <w:unhideWhenUsed/>
    <w:rsid w:val="00241E3A"/>
    <w:pPr>
      <w:ind w:left="1920"/>
    </w:pPr>
    <w:rPr>
      <w:rFonts w:cstheme="minorHAnsi"/>
      <w:sz w:val="20"/>
      <w:szCs w:val="20"/>
    </w:rPr>
  </w:style>
  <w:style w:type="table" w:styleId="TableGrid">
    <w:name w:val="Table Grid"/>
    <w:basedOn w:val="TableNormal"/>
    <w:uiPriority w:val="39"/>
    <w:rsid w:val="00241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549D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549DF"/>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C12D42"/>
    <w:pPr>
      <w:ind w:left="720"/>
      <w:contextualSpacing/>
    </w:pPr>
    <w:rPr>
      <w:rFonts w:eastAsia="Times New Roman" w:cs="Times New Roman"/>
    </w:rPr>
  </w:style>
  <w:style w:type="paragraph" w:customStyle="1" w:styleId="Default">
    <w:name w:val="Default"/>
    <w:rsid w:val="00E16060"/>
    <w:pPr>
      <w:autoSpaceDE w:val="0"/>
      <w:autoSpaceDN w:val="0"/>
      <w:adjustRightInd w:val="0"/>
    </w:pPr>
    <w:rPr>
      <w:rFonts w:ascii="Calibri" w:hAnsi="Calibri" w:cs="Calibri"/>
      <w:color w:val="000000"/>
    </w:rPr>
  </w:style>
  <w:style w:type="paragraph" w:styleId="NormalWeb">
    <w:name w:val="Normal (Web)"/>
    <w:basedOn w:val="Normal"/>
    <w:uiPriority w:val="99"/>
    <w:semiHidden/>
    <w:unhideWhenUsed/>
    <w:rsid w:val="00CA2914"/>
    <w:rPr>
      <w:rFonts w:eastAsia="Times New Roman" w:cs="Times New Roman"/>
    </w:rPr>
  </w:style>
  <w:style w:type="character" w:customStyle="1" w:styleId="apple-converted-space">
    <w:name w:val="apple-converted-space"/>
    <w:basedOn w:val="DefaultParagraphFont"/>
    <w:rsid w:val="00CA2914"/>
  </w:style>
  <w:style w:type="character" w:styleId="PageNumber">
    <w:name w:val="page number"/>
    <w:basedOn w:val="DefaultParagraphFont"/>
    <w:uiPriority w:val="99"/>
    <w:semiHidden/>
    <w:unhideWhenUsed/>
    <w:rsid w:val="001A1C51"/>
  </w:style>
  <w:style w:type="numbering" w:customStyle="1" w:styleId="Style1">
    <w:name w:val="Style1"/>
    <w:uiPriority w:val="99"/>
    <w:rsid w:val="00581D3C"/>
    <w:pPr>
      <w:numPr>
        <w:numId w:val="2"/>
      </w:numPr>
    </w:pPr>
  </w:style>
  <w:style w:type="character" w:styleId="CommentReference">
    <w:name w:val="annotation reference"/>
    <w:basedOn w:val="DefaultParagraphFont"/>
    <w:uiPriority w:val="99"/>
    <w:semiHidden/>
    <w:unhideWhenUsed/>
    <w:rsid w:val="0063632D"/>
    <w:rPr>
      <w:sz w:val="16"/>
      <w:szCs w:val="16"/>
    </w:rPr>
  </w:style>
  <w:style w:type="paragraph" w:styleId="CommentText">
    <w:name w:val="annotation text"/>
    <w:basedOn w:val="Normal"/>
    <w:link w:val="CommentTextChar"/>
    <w:uiPriority w:val="99"/>
    <w:semiHidden/>
    <w:unhideWhenUsed/>
    <w:rsid w:val="0063632D"/>
    <w:rPr>
      <w:sz w:val="20"/>
      <w:szCs w:val="20"/>
    </w:rPr>
  </w:style>
  <w:style w:type="character" w:customStyle="1" w:styleId="CommentTextChar">
    <w:name w:val="Comment Text Char"/>
    <w:basedOn w:val="DefaultParagraphFont"/>
    <w:link w:val="CommentText"/>
    <w:uiPriority w:val="99"/>
    <w:semiHidden/>
    <w:rsid w:val="0063632D"/>
    <w:rPr>
      <w:sz w:val="20"/>
      <w:szCs w:val="20"/>
    </w:rPr>
  </w:style>
  <w:style w:type="paragraph" w:styleId="CommentSubject">
    <w:name w:val="annotation subject"/>
    <w:basedOn w:val="CommentText"/>
    <w:next w:val="CommentText"/>
    <w:link w:val="CommentSubjectChar"/>
    <w:uiPriority w:val="99"/>
    <w:semiHidden/>
    <w:unhideWhenUsed/>
    <w:rsid w:val="0063632D"/>
    <w:rPr>
      <w:b/>
      <w:bCs/>
    </w:rPr>
  </w:style>
  <w:style w:type="character" w:customStyle="1" w:styleId="CommentSubjectChar">
    <w:name w:val="Comment Subject Char"/>
    <w:basedOn w:val="CommentTextChar"/>
    <w:link w:val="CommentSubject"/>
    <w:uiPriority w:val="99"/>
    <w:semiHidden/>
    <w:rsid w:val="0063632D"/>
    <w:rPr>
      <w:b/>
      <w:bCs/>
      <w:sz w:val="20"/>
      <w:szCs w:val="20"/>
    </w:rPr>
  </w:style>
  <w:style w:type="paragraph" w:styleId="BodyText">
    <w:name w:val="Body Text"/>
    <w:basedOn w:val="Normal"/>
    <w:link w:val="BodyTextChar"/>
    <w:uiPriority w:val="1"/>
    <w:qFormat/>
    <w:rsid w:val="004E1BFD"/>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1BFD"/>
    <w:rPr>
      <w:rFonts w:ascii="Times New Roman" w:eastAsia="Times New Roman" w:hAnsi="Times New Roman" w:cs="Times New Roman"/>
    </w:rPr>
  </w:style>
  <w:style w:type="character" w:customStyle="1" w:styleId="Heading4Char">
    <w:name w:val="Heading 4 Char"/>
    <w:basedOn w:val="DefaultParagraphFont"/>
    <w:link w:val="Heading4"/>
    <w:uiPriority w:val="9"/>
    <w:rsid w:val="00A9055A"/>
    <w:rPr>
      <w:rFonts w:asciiTheme="majorHAnsi" w:eastAsiaTheme="majorEastAsia" w:hAnsiTheme="majorHAnsi" w:cstheme="majorBidi"/>
      <w:i/>
      <w:iCs/>
      <w:color w:val="2F5496" w:themeColor="accent1" w:themeShade="BF"/>
    </w:rPr>
  </w:style>
  <w:style w:type="paragraph" w:styleId="Index1">
    <w:name w:val="index 1"/>
    <w:basedOn w:val="Normal"/>
    <w:next w:val="Normal"/>
    <w:autoRedefine/>
    <w:uiPriority w:val="99"/>
    <w:unhideWhenUsed/>
    <w:rsid w:val="001E01F9"/>
    <w:pPr>
      <w:ind w:left="240" w:hanging="240"/>
    </w:pPr>
    <w:rPr>
      <w:rFonts w:cstheme="minorHAnsi"/>
      <w:sz w:val="18"/>
      <w:szCs w:val="18"/>
    </w:rPr>
  </w:style>
  <w:style w:type="paragraph" w:styleId="Index2">
    <w:name w:val="index 2"/>
    <w:basedOn w:val="Normal"/>
    <w:next w:val="Normal"/>
    <w:autoRedefine/>
    <w:uiPriority w:val="99"/>
    <w:unhideWhenUsed/>
    <w:rsid w:val="001E01F9"/>
    <w:pPr>
      <w:ind w:left="480" w:hanging="240"/>
    </w:pPr>
    <w:rPr>
      <w:rFonts w:cstheme="minorHAnsi"/>
      <w:sz w:val="18"/>
      <w:szCs w:val="18"/>
    </w:rPr>
  </w:style>
  <w:style w:type="paragraph" w:styleId="Index3">
    <w:name w:val="index 3"/>
    <w:basedOn w:val="Normal"/>
    <w:next w:val="Normal"/>
    <w:autoRedefine/>
    <w:uiPriority w:val="99"/>
    <w:unhideWhenUsed/>
    <w:rsid w:val="001E01F9"/>
    <w:pPr>
      <w:ind w:left="720" w:hanging="240"/>
    </w:pPr>
    <w:rPr>
      <w:rFonts w:cstheme="minorHAnsi"/>
      <w:sz w:val="18"/>
      <w:szCs w:val="18"/>
    </w:rPr>
  </w:style>
  <w:style w:type="paragraph" w:styleId="Index4">
    <w:name w:val="index 4"/>
    <w:basedOn w:val="Normal"/>
    <w:next w:val="Normal"/>
    <w:autoRedefine/>
    <w:uiPriority w:val="99"/>
    <w:unhideWhenUsed/>
    <w:rsid w:val="001E01F9"/>
    <w:pPr>
      <w:ind w:left="960" w:hanging="240"/>
    </w:pPr>
    <w:rPr>
      <w:rFonts w:cstheme="minorHAnsi"/>
      <w:sz w:val="18"/>
      <w:szCs w:val="18"/>
    </w:rPr>
  </w:style>
  <w:style w:type="paragraph" w:styleId="Index5">
    <w:name w:val="index 5"/>
    <w:basedOn w:val="Normal"/>
    <w:next w:val="Normal"/>
    <w:autoRedefine/>
    <w:uiPriority w:val="99"/>
    <w:unhideWhenUsed/>
    <w:rsid w:val="001E01F9"/>
    <w:pPr>
      <w:ind w:left="1200" w:hanging="240"/>
    </w:pPr>
    <w:rPr>
      <w:rFonts w:cstheme="minorHAnsi"/>
      <w:sz w:val="18"/>
      <w:szCs w:val="18"/>
    </w:rPr>
  </w:style>
  <w:style w:type="paragraph" w:styleId="Index6">
    <w:name w:val="index 6"/>
    <w:basedOn w:val="Normal"/>
    <w:next w:val="Normal"/>
    <w:autoRedefine/>
    <w:uiPriority w:val="99"/>
    <w:unhideWhenUsed/>
    <w:rsid w:val="001E01F9"/>
    <w:pPr>
      <w:ind w:left="1440" w:hanging="240"/>
    </w:pPr>
    <w:rPr>
      <w:rFonts w:cstheme="minorHAnsi"/>
      <w:sz w:val="18"/>
      <w:szCs w:val="18"/>
    </w:rPr>
  </w:style>
  <w:style w:type="paragraph" w:styleId="Index7">
    <w:name w:val="index 7"/>
    <w:basedOn w:val="Normal"/>
    <w:next w:val="Normal"/>
    <w:autoRedefine/>
    <w:uiPriority w:val="99"/>
    <w:unhideWhenUsed/>
    <w:rsid w:val="001E01F9"/>
    <w:pPr>
      <w:ind w:left="1680" w:hanging="240"/>
    </w:pPr>
    <w:rPr>
      <w:rFonts w:cstheme="minorHAnsi"/>
      <w:sz w:val="18"/>
      <w:szCs w:val="18"/>
    </w:rPr>
  </w:style>
  <w:style w:type="paragraph" w:styleId="Index8">
    <w:name w:val="index 8"/>
    <w:basedOn w:val="Normal"/>
    <w:next w:val="Normal"/>
    <w:autoRedefine/>
    <w:uiPriority w:val="99"/>
    <w:unhideWhenUsed/>
    <w:rsid w:val="001E01F9"/>
    <w:pPr>
      <w:ind w:left="1920" w:hanging="240"/>
    </w:pPr>
    <w:rPr>
      <w:rFonts w:cstheme="minorHAnsi"/>
      <w:sz w:val="18"/>
      <w:szCs w:val="18"/>
    </w:rPr>
  </w:style>
  <w:style w:type="paragraph" w:styleId="Index9">
    <w:name w:val="index 9"/>
    <w:basedOn w:val="Normal"/>
    <w:next w:val="Normal"/>
    <w:autoRedefine/>
    <w:uiPriority w:val="99"/>
    <w:unhideWhenUsed/>
    <w:rsid w:val="001E01F9"/>
    <w:pPr>
      <w:ind w:left="2160" w:hanging="240"/>
    </w:pPr>
    <w:rPr>
      <w:rFonts w:cstheme="minorHAnsi"/>
      <w:sz w:val="18"/>
      <w:szCs w:val="18"/>
    </w:rPr>
  </w:style>
  <w:style w:type="paragraph" w:styleId="IndexHeading">
    <w:name w:val="index heading"/>
    <w:basedOn w:val="Normal"/>
    <w:next w:val="Index1"/>
    <w:uiPriority w:val="99"/>
    <w:unhideWhenUsed/>
    <w:rsid w:val="001E01F9"/>
    <w:pPr>
      <w:spacing w:before="240" w:after="120"/>
      <w:jc w:val="center"/>
    </w:pPr>
    <w:rPr>
      <w:rFonts w:cstheme="minorHAnsi"/>
      <w:b/>
      <w:bCs/>
      <w:sz w:val="26"/>
      <w:szCs w:val="26"/>
    </w:rPr>
  </w:style>
  <w:style w:type="paragraph" w:styleId="Revision">
    <w:name w:val="Revision"/>
    <w:hidden/>
    <w:uiPriority w:val="99"/>
    <w:semiHidden/>
    <w:rsid w:val="00890F29"/>
  </w:style>
  <w:style w:type="numbering" w:customStyle="1" w:styleId="CurrentList1">
    <w:name w:val="Current List1"/>
    <w:uiPriority w:val="99"/>
    <w:rsid w:val="0099359A"/>
    <w:pPr>
      <w:numPr>
        <w:numId w:val="4"/>
      </w:numPr>
    </w:pPr>
  </w:style>
  <w:style w:type="numbering" w:customStyle="1" w:styleId="CurrentList2">
    <w:name w:val="Current List2"/>
    <w:uiPriority w:val="99"/>
    <w:rsid w:val="0099359A"/>
    <w:pPr>
      <w:numPr>
        <w:numId w:val="5"/>
      </w:numPr>
    </w:pPr>
  </w:style>
  <w:style w:type="numbering" w:customStyle="1" w:styleId="CurrentList3">
    <w:name w:val="Current List3"/>
    <w:uiPriority w:val="99"/>
    <w:rsid w:val="0099359A"/>
    <w:pPr>
      <w:numPr>
        <w:numId w:val="6"/>
      </w:numPr>
    </w:pPr>
  </w:style>
  <w:style w:type="numbering" w:customStyle="1" w:styleId="CurrentList4">
    <w:name w:val="Current List4"/>
    <w:uiPriority w:val="99"/>
    <w:rsid w:val="0099359A"/>
    <w:pPr>
      <w:numPr>
        <w:numId w:val="7"/>
      </w:numPr>
    </w:pPr>
  </w:style>
  <w:style w:type="numbering" w:customStyle="1" w:styleId="CurrentList5">
    <w:name w:val="Current List5"/>
    <w:uiPriority w:val="99"/>
    <w:rsid w:val="00714662"/>
    <w:pPr>
      <w:numPr>
        <w:numId w:val="8"/>
      </w:numPr>
    </w:pPr>
  </w:style>
  <w:style w:type="numbering" w:customStyle="1" w:styleId="CurrentList6">
    <w:name w:val="Current List6"/>
    <w:uiPriority w:val="99"/>
    <w:rsid w:val="00714662"/>
    <w:pPr>
      <w:numPr>
        <w:numId w:val="9"/>
      </w:numPr>
    </w:pPr>
  </w:style>
  <w:style w:type="numbering" w:customStyle="1" w:styleId="CurrentList7">
    <w:name w:val="Current List7"/>
    <w:uiPriority w:val="99"/>
    <w:rsid w:val="00FD286C"/>
    <w:pPr>
      <w:numPr>
        <w:numId w:val="35"/>
      </w:numPr>
    </w:pPr>
  </w:style>
  <w:style w:type="numbering" w:customStyle="1" w:styleId="CurrentList8">
    <w:name w:val="Current List8"/>
    <w:uiPriority w:val="99"/>
    <w:rsid w:val="00FD286C"/>
    <w:pPr>
      <w:numPr>
        <w:numId w:val="3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46529">
      <w:bodyDiv w:val="1"/>
      <w:marLeft w:val="0"/>
      <w:marRight w:val="0"/>
      <w:marTop w:val="0"/>
      <w:marBottom w:val="0"/>
      <w:divBdr>
        <w:top w:val="none" w:sz="0" w:space="0" w:color="auto"/>
        <w:left w:val="none" w:sz="0" w:space="0" w:color="auto"/>
        <w:bottom w:val="none" w:sz="0" w:space="0" w:color="auto"/>
        <w:right w:val="none" w:sz="0" w:space="0" w:color="auto"/>
      </w:divBdr>
    </w:div>
    <w:div w:id="168561938">
      <w:bodyDiv w:val="1"/>
      <w:marLeft w:val="0"/>
      <w:marRight w:val="0"/>
      <w:marTop w:val="0"/>
      <w:marBottom w:val="0"/>
      <w:divBdr>
        <w:top w:val="none" w:sz="0" w:space="0" w:color="auto"/>
        <w:left w:val="none" w:sz="0" w:space="0" w:color="auto"/>
        <w:bottom w:val="none" w:sz="0" w:space="0" w:color="auto"/>
        <w:right w:val="none" w:sz="0" w:space="0" w:color="auto"/>
      </w:divBdr>
    </w:div>
    <w:div w:id="201140674">
      <w:bodyDiv w:val="1"/>
      <w:marLeft w:val="0"/>
      <w:marRight w:val="0"/>
      <w:marTop w:val="0"/>
      <w:marBottom w:val="0"/>
      <w:divBdr>
        <w:top w:val="none" w:sz="0" w:space="0" w:color="auto"/>
        <w:left w:val="none" w:sz="0" w:space="0" w:color="auto"/>
        <w:bottom w:val="none" w:sz="0" w:space="0" w:color="auto"/>
        <w:right w:val="none" w:sz="0" w:space="0" w:color="auto"/>
      </w:divBdr>
    </w:div>
    <w:div w:id="222834681">
      <w:bodyDiv w:val="1"/>
      <w:marLeft w:val="0"/>
      <w:marRight w:val="0"/>
      <w:marTop w:val="0"/>
      <w:marBottom w:val="0"/>
      <w:divBdr>
        <w:top w:val="none" w:sz="0" w:space="0" w:color="auto"/>
        <w:left w:val="none" w:sz="0" w:space="0" w:color="auto"/>
        <w:bottom w:val="none" w:sz="0" w:space="0" w:color="auto"/>
        <w:right w:val="none" w:sz="0" w:space="0" w:color="auto"/>
      </w:divBdr>
    </w:div>
    <w:div w:id="501547328">
      <w:bodyDiv w:val="1"/>
      <w:marLeft w:val="0"/>
      <w:marRight w:val="0"/>
      <w:marTop w:val="0"/>
      <w:marBottom w:val="0"/>
      <w:divBdr>
        <w:top w:val="none" w:sz="0" w:space="0" w:color="auto"/>
        <w:left w:val="none" w:sz="0" w:space="0" w:color="auto"/>
        <w:bottom w:val="none" w:sz="0" w:space="0" w:color="auto"/>
        <w:right w:val="none" w:sz="0" w:space="0" w:color="auto"/>
      </w:divBdr>
    </w:div>
    <w:div w:id="539560145">
      <w:bodyDiv w:val="1"/>
      <w:marLeft w:val="0"/>
      <w:marRight w:val="0"/>
      <w:marTop w:val="0"/>
      <w:marBottom w:val="0"/>
      <w:divBdr>
        <w:top w:val="none" w:sz="0" w:space="0" w:color="auto"/>
        <w:left w:val="none" w:sz="0" w:space="0" w:color="auto"/>
        <w:bottom w:val="none" w:sz="0" w:space="0" w:color="auto"/>
        <w:right w:val="none" w:sz="0" w:space="0" w:color="auto"/>
      </w:divBdr>
    </w:div>
    <w:div w:id="539561224">
      <w:bodyDiv w:val="1"/>
      <w:marLeft w:val="0"/>
      <w:marRight w:val="0"/>
      <w:marTop w:val="0"/>
      <w:marBottom w:val="0"/>
      <w:divBdr>
        <w:top w:val="none" w:sz="0" w:space="0" w:color="auto"/>
        <w:left w:val="none" w:sz="0" w:space="0" w:color="auto"/>
        <w:bottom w:val="none" w:sz="0" w:space="0" w:color="auto"/>
        <w:right w:val="none" w:sz="0" w:space="0" w:color="auto"/>
      </w:divBdr>
    </w:div>
    <w:div w:id="623078963">
      <w:bodyDiv w:val="1"/>
      <w:marLeft w:val="0"/>
      <w:marRight w:val="0"/>
      <w:marTop w:val="0"/>
      <w:marBottom w:val="0"/>
      <w:divBdr>
        <w:top w:val="none" w:sz="0" w:space="0" w:color="auto"/>
        <w:left w:val="none" w:sz="0" w:space="0" w:color="auto"/>
        <w:bottom w:val="none" w:sz="0" w:space="0" w:color="auto"/>
        <w:right w:val="none" w:sz="0" w:space="0" w:color="auto"/>
      </w:divBdr>
      <w:divsChild>
        <w:div w:id="1136801083">
          <w:marLeft w:val="0"/>
          <w:marRight w:val="0"/>
          <w:marTop w:val="0"/>
          <w:marBottom w:val="0"/>
          <w:divBdr>
            <w:top w:val="none" w:sz="0" w:space="0" w:color="auto"/>
            <w:left w:val="none" w:sz="0" w:space="0" w:color="auto"/>
            <w:bottom w:val="none" w:sz="0" w:space="0" w:color="auto"/>
            <w:right w:val="none" w:sz="0" w:space="0" w:color="auto"/>
          </w:divBdr>
          <w:divsChild>
            <w:div w:id="1895774200">
              <w:marLeft w:val="0"/>
              <w:marRight w:val="0"/>
              <w:marTop w:val="0"/>
              <w:marBottom w:val="0"/>
              <w:divBdr>
                <w:top w:val="none" w:sz="0" w:space="0" w:color="auto"/>
                <w:left w:val="none" w:sz="0" w:space="0" w:color="auto"/>
                <w:bottom w:val="none" w:sz="0" w:space="0" w:color="auto"/>
                <w:right w:val="none" w:sz="0" w:space="0" w:color="auto"/>
              </w:divBdr>
              <w:divsChild>
                <w:div w:id="1200167217">
                  <w:marLeft w:val="0"/>
                  <w:marRight w:val="0"/>
                  <w:marTop w:val="0"/>
                  <w:marBottom w:val="0"/>
                  <w:divBdr>
                    <w:top w:val="none" w:sz="0" w:space="0" w:color="auto"/>
                    <w:left w:val="none" w:sz="0" w:space="0" w:color="auto"/>
                    <w:bottom w:val="none" w:sz="0" w:space="0" w:color="auto"/>
                    <w:right w:val="none" w:sz="0" w:space="0" w:color="auto"/>
                  </w:divBdr>
                  <w:divsChild>
                    <w:div w:id="996492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650372">
      <w:bodyDiv w:val="1"/>
      <w:marLeft w:val="0"/>
      <w:marRight w:val="0"/>
      <w:marTop w:val="0"/>
      <w:marBottom w:val="0"/>
      <w:divBdr>
        <w:top w:val="none" w:sz="0" w:space="0" w:color="auto"/>
        <w:left w:val="none" w:sz="0" w:space="0" w:color="auto"/>
        <w:bottom w:val="none" w:sz="0" w:space="0" w:color="auto"/>
        <w:right w:val="none" w:sz="0" w:space="0" w:color="auto"/>
      </w:divBdr>
    </w:div>
    <w:div w:id="865141879">
      <w:bodyDiv w:val="1"/>
      <w:marLeft w:val="0"/>
      <w:marRight w:val="0"/>
      <w:marTop w:val="0"/>
      <w:marBottom w:val="0"/>
      <w:divBdr>
        <w:top w:val="none" w:sz="0" w:space="0" w:color="auto"/>
        <w:left w:val="none" w:sz="0" w:space="0" w:color="auto"/>
        <w:bottom w:val="none" w:sz="0" w:space="0" w:color="auto"/>
        <w:right w:val="none" w:sz="0" w:space="0" w:color="auto"/>
      </w:divBdr>
    </w:div>
    <w:div w:id="916592186">
      <w:bodyDiv w:val="1"/>
      <w:marLeft w:val="0"/>
      <w:marRight w:val="0"/>
      <w:marTop w:val="0"/>
      <w:marBottom w:val="0"/>
      <w:divBdr>
        <w:top w:val="none" w:sz="0" w:space="0" w:color="auto"/>
        <w:left w:val="none" w:sz="0" w:space="0" w:color="auto"/>
        <w:bottom w:val="none" w:sz="0" w:space="0" w:color="auto"/>
        <w:right w:val="none" w:sz="0" w:space="0" w:color="auto"/>
      </w:divBdr>
      <w:divsChild>
        <w:div w:id="378361046">
          <w:marLeft w:val="0"/>
          <w:marRight w:val="0"/>
          <w:marTop w:val="0"/>
          <w:marBottom w:val="0"/>
          <w:divBdr>
            <w:top w:val="none" w:sz="0" w:space="0" w:color="auto"/>
            <w:left w:val="none" w:sz="0" w:space="0" w:color="auto"/>
            <w:bottom w:val="none" w:sz="0" w:space="0" w:color="auto"/>
            <w:right w:val="none" w:sz="0" w:space="0" w:color="auto"/>
          </w:divBdr>
          <w:divsChild>
            <w:div w:id="589000092">
              <w:marLeft w:val="0"/>
              <w:marRight w:val="0"/>
              <w:marTop w:val="0"/>
              <w:marBottom w:val="0"/>
              <w:divBdr>
                <w:top w:val="none" w:sz="0" w:space="0" w:color="auto"/>
                <w:left w:val="none" w:sz="0" w:space="0" w:color="auto"/>
                <w:bottom w:val="none" w:sz="0" w:space="0" w:color="auto"/>
                <w:right w:val="none" w:sz="0" w:space="0" w:color="auto"/>
              </w:divBdr>
              <w:divsChild>
                <w:div w:id="149232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7982">
      <w:bodyDiv w:val="1"/>
      <w:marLeft w:val="0"/>
      <w:marRight w:val="0"/>
      <w:marTop w:val="0"/>
      <w:marBottom w:val="0"/>
      <w:divBdr>
        <w:top w:val="none" w:sz="0" w:space="0" w:color="auto"/>
        <w:left w:val="none" w:sz="0" w:space="0" w:color="auto"/>
        <w:bottom w:val="none" w:sz="0" w:space="0" w:color="auto"/>
        <w:right w:val="none" w:sz="0" w:space="0" w:color="auto"/>
      </w:divBdr>
      <w:divsChild>
        <w:div w:id="1691251348">
          <w:marLeft w:val="0"/>
          <w:marRight w:val="0"/>
          <w:marTop w:val="0"/>
          <w:marBottom w:val="0"/>
          <w:divBdr>
            <w:top w:val="none" w:sz="0" w:space="0" w:color="auto"/>
            <w:left w:val="none" w:sz="0" w:space="0" w:color="auto"/>
            <w:bottom w:val="none" w:sz="0" w:space="0" w:color="auto"/>
            <w:right w:val="none" w:sz="0" w:space="0" w:color="auto"/>
          </w:divBdr>
          <w:divsChild>
            <w:div w:id="767775596">
              <w:marLeft w:val="0"/>
              <w:marRight w:val="0"/>
              <w:marTop w:val="0"/>
              <w:marBottom w:val="0"/>
              <w:divBdr>
                <w:top w:val="none" w:sz="0" w:space="0" w:color="auto"/>
                <w:left w:val="none" w:sz="0" w:space="0" w:color="auto"/>
                <w:bottom w:val="none" w:sz="0" w:space="0" w:color="auto"/>
                <w:right w:val="none" w:sz="0" w:space="0" w:color="auto"/>
              </w:divBdr>
              <w:divsChild>
                <w:div w:id="6248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652">
      <w:bodyDiv w:val="1"/>
      <w:marLeft w:val="0"/>
      <w:marRight w:val="0"/>
      <w:marTop w:val="0"/>
      <w:marBottom w:val="0"/>
      <w:divBdr>
        <w:top w:val="none" w:sz="0" w:space="0" w:color="auto"/>
        <w:left w:val="none" w:sz="0" w:space="0" w:color="auto"/>
        <w:bottom w:val="none" w:sz="0" w:space="0" w:color="auto"/>
        <w:right w:val="none" w:sz="0" w:space="0" w:color="auto"/>
      </w:divBdr>
    </w:div>
    <w:div w:id="1126199617">
      <w:bodyDiv w:val="1"/>
      <w:marLeft w:val="0"/>
      <w:marRight w:val="0"/>
      <w:marTop w:val="0"/>
      <w:marBottom w:val="0"/>
      <w:divBdr>
        <w:top w:val="none" w:sz="0" w:space="0" w:color="auto"/>
        <w:left w:val="none" w:sz="0" w:space="0" w:color="auto"/>
        <w:bottom w:val="none" w:sz="0" w:space="0" w:color="auto"/>
        <w:right w:val="none" w:sz="0" w:space="0" w:color="auto"/>
      </w:divBdr>
      <w:divsChild>
        <w:div w:id="792410244">
          <w:marLeft w:val="0"/>
          <w:marRight w:val="0"/>
          <w:marTop w:val="0"/>
          <w:marBottom w:val="0"/>
          <w:divBdr>
            <w:top w:val="none" w:sz="0" w:space="0" w:color="auto"/>
            <w:left w:val="none" w:sz="0" w:space="0" w:color="auto"/>
            <w:bottom w:val="none" w:sz="0" w:space="0" w:color="auto"/>
            <w:right w:val="none" w:sz="0" w:space="0" w:color="auto"/>
          </w:divBdr>
          <w:divsChild>
            <w:div w:id="1526407155">
              <w:marLeft w:val="0"/>
              <w:marRight w:val="0"/>
              <w:marTop w:val="0"/>
              <w:marBottom w:val="0"/>
              <w:divBdr>
                <w:top w:val="none" w:sz="0" w:space="0" w:color="auto"/>
                <w:left w:val="none" w:sz="0" w:space="0" w:color="auto"/>
                <w:bottom w:val="none" w:sz="0" w:space="0" w:color="auto"/>
                <w:right w:val="none" w:sz="0" w:space="0" w:color="auto"/>
              </w:divBdr>
              <w:divsChild>
                <w:div w:id="5496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359569">
      <w:bodyDiv w:val="1"/>
      <w:marLeft w:val="0"/>
      <w:marRight w:val="0"/>
      <w:marTop w:val="0"/>
      <w:marBottom w:val="0"/>
      <w:divBdr>
        <w:top w:val="none" w:sz="0" w:space="0" w:color="auto"/>
        <w:left w:val="none" w:sz="0" w:space="0" w:color="auto"/>
        <w:bottom w:val="none" w:sz="0" w:space="0" w:color="auto"/>
        <w:right w:val="none" w:sz="0" w:space="0" w:color="auto"/>
      </w:divBdr>
    </w:div>
    <w:div w:id="1323779171">
      <w:bodyDiv w:val="1"/>
      <w:marLeft w:val="0"/>
      <w:marRight w:val="0"/>
      <w:marTop w:val="0"/>
      <w:marBottom w:val="0"/>
      <w:divBdr>
        <w:top w:val="none" w:sz="0" w:space="0" w:color="auto"/>
        <w:left w:val="none" w:sz="0" w:space="0" w:color="auto"/>
        <w:bottom w:val="none" w:sz="0" w:space="0" w:color="auto"/>
        <w:right w:val="none" w:sz="0" w:space="0" w:color="auto"/>
      </w:divBdr>
      <w:divsChild>
        <w:div w:id="1695306473">
          <w:marLeft w:val="0"/>
          <w:marRight w:val="0"/>
          <w:marTop w:val="0"/>
          <w:marBottom w:val="0"/>
          <w:divBdr>
            <w:top w:val="none" w:sz="0" w:space="0" w:color="auto"/>
            <w:left w:val="none" w:sz="0" w:space="0" w:color="auto"/>
            <w:bottom w:val="none" w:sz="0" w:space="0" w:color="auto"/>
            <w:right w:val="none" w:sz="0" w:space="0" w:color="auto"/>
          </w:divBdr>
          <w:divsChild>
            <w:div w:id="179466236">
              <w:marLeft w:val="0"/>
              <w:marRight w:val="0"/>
              <w:marTop w:val="0"/>
              <w:marBottom w:val="0"/>
              <w:divBdr>
                <w:top w:val="none" w:sz="0" w:space="0" w:color="auto"/>
                <w:left w:val="none" w:sz="0" w:space="0" w:color="auto"/>
                <w:bottom w:val="none" w:sz="0" w:space="0" w:color="auto"/>
                <w:right w:val="none" w:sz="0" w:space="0" w:color="auto"/>
              </w:divBdr>
              <w:divsChild>
                <w:div w:id="405423672">
                  <w:marLeft w:val="0"/>
                  <w:marRight w:val="0"/>
                  <w:marTop w:val="0"/>
                  <w:marBottom w:val="0"/>
                  <w:divBdr>
                    <w:top w:val="none" w:sz="0" w:space="0" w:color="auto"/>
                    <w:left w:val="none" w:sz="0" w:space="0" w:color="auto"/>
                    <w:bottom w:val="none" w:sz="0" w:space="0" w:color="auto"/>
                    <w:right w:val="none" w:sz="0" w:space="0" w:color="auto"/>
                  </w:divBdr>
                  <w:divsChild>
                    <w:div w:id="917833879">
                      <w:marLeft w:val="0"/>
                      <w:marRight w:val="0"/>
                      <w:marTop w:val="0"/>
                      <w:marBottom w:val="0"/>
                      <w:divBdr>
                        <w:top w:val="none" w:sz="0" w:space="0" w:color="auto"/>
                        <w:left w:val="none" w:sz="0" w:space="0" w:color="auto"/>
                        <w:bottom w:val="none" w:sz="0" w:space="0" w:color="auto"/>
                        <w:right w:val="none" w:sz="0" w:space="0" w:color="auto"/>
                      </w:divBdr>
                    </w:div>
                  </w:divsChild>
                </w:div>
                <w:div w:id="1105270628">
                  <w:marLeft w:val="0"/>
                  <w:marRight w:val="0"/>
                  <w:marTop w:val="0"/>
                  <w:marBottom w:val="0"/>
                  <w:divBdr>
                    <w:top w:val="none" w:sz="0" w:space="0" w:color="auto"/>
                    <w:left w:val="none" w:sz="0" w:space="0" w:color="auto"/>
                    <w:bottom w:val="none" w:sz="0" w:space="0" w:color="auto"/>
                    <w:right w:val="none" w:sz="0" w:space="0" w:color="auto"/>
                  </w:divBdr>
                  <w:divsChild>
                    <w:div w:id="1696420915">
                      <w:marLeft w:val="0"/>
                      <w:marRight w:val="0"/>
                      <w:marTop w:val="0"/>
                      <w:marBottom w:val="0"/>
                      <w:divBdr>
                        <w:top w:val="none" w:sz="0" w:space="0" w:color="auto"/>
                        <w:left w:val="none" w:sz="0" w:space="0" w:color="auto"/>
                        <w:bottom w:val="none" w:sz="0" w:space="0" w:color="auto"/>
                        <w:right w:val="none" w:sz="0" w:space="0" w:color="auto"/>
                      </w:divBdr>
                    </w:div>
                  </w:divsChild>
                </w:div>
                <w:div w:id="1016158484">
                  <w:marLeft w:val="0"/>
                  <w:marRight w:val="0"/>
                  <w:marTop w:val="0"/>
                  <w:marBottom w:val="0"/>
                  <w:divBdr>
                    <w:top w:val="none" w:sz="0" w:space="0" w:color="auto"/>
                    <w:left w:val="none" w:sz="0" w:space="0" w:color="auto"/>
                    <w:bottom w:val="none" w:sz="0" w:space="0" w:color="auto"/>
                    <w:right w:val="none" w:sz="0" w:space="0" w:color="auto"/>
                  </w:divBdr>
                  <w:divsChild>
                    <w:div w:id="1767113189">
                      <w:marLeft w:val="0"/>
                      <w:marRight w:val="0"/>
                      <w:marTop w:val="0"/>
                      <w:marBottom w:val="0"/>
                      <w:divBdr>
                        <w:top w:val="none" w:sz="0" w:space="0" w:color="auto"/>
                        <w:left w:val="none" w:sz="0" w:space="0" w:color="auto"/>
                        <w:bottom w:val="none" w:sz="0" w:space="0" w:color="auto"/>
                        <w:right w:val="none" w:sz="0" w:space="0" w:color="auto"/>
                      </w:divBdr>
                    </w:div>
                  </w:divsChild>
                </w:div>
                <w:div w:id="1469514041">
                  <w:marLeft w:val="0"/>
                  <w:marRight w:val="0"/>
                  <w:marTop w:val="0"/>
                  <w:marBottom w:val="0"/>
                  <w:divBdr>
                    <w:top w:val="none" w:sz="0" w:space="0" w:color="auto"/>
                    <w:left w:val="none" w:sz="0" w:space="0" w:color="auto"/>
                    <w:bottom w:val="none" w:sz="0" w:space="0" w:color="auto"/>
                    <w:right w:val="none" w:sz="0" w:space="0" w:color="auto"/>
                  </w:divBdr>
                  <w:divsChild>
                    <w:div w:id="107772562">
                      <w:marLeft w:val="0"/>
                      <w:marRight w:val="0"/>
                      <w:marTop w:val="0"/>
                      <w:marBottom w:val="0"/>
                      <w:divBdr>
                        <w:top w:val="none" w:sz="0" w:space="0" w:color="auto"/>
                        <w:left w:val="none" w:sz="0" w:space="0" w:color="auto"/>
                        <w:bottom w:val="none" w:sz="0" w:space="0" w:color="auto"/>
                        <w:right w:val="none" w:sz="0" w:space="0" w:color="auto"/>
                      </w:divBdr>
                    </w:div>
                  </w:divsChild>
                </w:div>
                <w:div w:id="449518982">
                  <w:marLeft w:val="0"/>
                  <w:marRight w:val="0"/>
                  <w:marTop w:val="0"/>
                  <w:marBottom w:val="0"/>
                  <w:divBdr>
                    <w:top w:val="none" w:sz="0" w:space="0" w:color="auto"/>
                    <w:left w:val="none" w:sz="0" w:space="0" w:color="auto"/>
                    <w:bottom w:val="none" w:sz="0" w:space="0" w:color="auto"/>
                    <w:right w:val="none" w:sz="0" w:space="0" w:color="auto"/>
                  </w:divBdr>
                  <w:divsChild>
                    <w:div w:id="2089883837">
                      <w:marLeft w:val="0"/>
                      <w:marRight w:val="0"/>
                      <w:marTop w:val="0"/>
                      <w:marBottom w:val="0"/>
                      <w:divBdr>
                        <w:top w:val="none" w:sz="0" w:space="0" w:color="auto"/>
                        <w:left w:val="none" w:sz="0" w:space="0" w:color="auto"/>
                        <w:bottom w:val="none" w:sz="0" w:space="0" w:color="auto"/>
                        <w:right w:val="none" w:sz="0" w:space="0" w:color="auto"/>
                      </w:divBdr>
                    </w:div>
                  </w:divsChild>
                </w:div>
                <w:div w:id="840242284">
                  <w:marLeft w:val="0"/>
                  <w:marRight w:val="0"/>
                  <w:marTop w:val="0"/>
                  <w:marBottom w:val="0"/>
                  <w:divBdr>
                    <w:top w:val="none" w:sz="0" w:space="0" w:color="auto"/>
                    <w:left w:val="none" w:sz="0" w:space="0" w:color="auto"/>
                    <w:bottom w:val="none" w:sz="0" w:space="0" w:color="auto"/>
                    <w:right w:val="none" w:sz="0" w:space="0" w:color="auto"/>
                  </w:divBdr>
                  <w:divsChild>
                    <w:div w:id="54468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200363">
              <w:marLeft w:val="0"/>
              <w:marRight w:val="0"/>
              <w:marTop w:val="0"/>
              <w:marBottom w:val="0"/>
              <w:divBdr>
                <w:top w:val="none" w:sz="0" w:space="0" w:color="auto"/>
                <w:left w:val="none" w:sz="0" w:space="0" w:color="auto"/>
                <w:bottom w:val="none" w:sz="0" w:space="0" w:color="auto"/>
                <w:right w:val="none" w:sz="0" w:space="0" w:color="auto"/>
              </w:divBdr>
              <w:divsChild>
                <w:div w:id="8452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683043">
      <w:bodyDiv w:val="1"/>
      <w:marLeft w:val="0"/>
      <w:marRight w:val="0"/>
      <w:marTop w:val="0"/>
      <w:marBottom w:val="0"/>
      <w:divBdr>
        <w:top w:val="none" w:sz="0" w:space="0" w:color="auto"/>
        <w:left w:val="none" w:sz="0" w:space="0" w:color="auto"/>
        <w:bottom w:val="none" w:sz="0" w:space="0" w:color="auto"/>
        <w:right w:val="none" w:sz="0" w:space="0" w:color="auto"/>
      </w:divBdr>
    </w:div>
    <w:div w:id="1620531524">
      <w:bodyDiv w:val="1"/>
      <w:marLeft w:val="0"/>
      <w:marRight w:val="0"/>
      <w:marTop w:val="0"/>
      <w:marBottom w:val="0"/>
      <w:divBdr>
        <w:top w:val="none" w:sz="0" w:space="0" w:color="auto"/>
        <w:left w:val="none" w:sz="0" w:space="0" w:color="auto"/>
        <w:bottom w:val="none" w:sz="0" w:space="0" w:color="auto"/>
        <w:right w:val="none" w:sz="0" w:space="0" w:color="auto"/>
      </w:divBdr>
      <w:divsChild>
        <w:div w:id="996955698">
          <w:marLeft w:val="0"/>
          <w:marRight w:val="0"/>
          <w:marTop w:val="0"/>
          <w:marBottom w:val="0"/>
          <w:divBdr>
            <w:top w:val="none" w:sz="0" w:space="0" w:color="auto"/>
            <w:left w:val="none" w:sz="0" w:space="0" w:color="auto"/>
            <w:bottom w:val="none" w:sz="0" w:space="0" w:color="auto"/>
            <w:right w:val="none" w:sz="0" w:space="0" w:color="auto"/>
          </w:divBdr>
          <w:divsChild>
            <w:div w:id="1323509450">
              <w:marLeft w:val="0"/>
              <w:marRight w:val="0"/>
              <w:marTop w:val="0"/>
              <w:marBottom w:val="0"/>
              <w:divBdr>
                <w:top w:val="none" w:sz="0" w:space="0" w:color="auto"/>
                <w:left w:val="none" w:sz="0" w:space="0" w:color="auto"/>
                <w:bottom w:val="none" w:sz="0" w:space="0" w:color="auto"/>
                <w:right w:val="none" w:sz="0" w:space="0" w:color="auto"/>
              </w:divBdr>
              <w:divsChild>
                <w:div w:id="30351528">
                  <w:marLeft w:val="0"/>
                  <w:marRight w:val="0"/>
                  <w:marTop w:val="0"/>
                  <w:marBottom w:val="0"/>
                  <w:divBdr>
                    <w:top w:val="none" w:sz="0" w:space="0" w:color="auto"/>
                    <w:left w:val="none" w:sz="0" w:space="0" w:color="auto"/>
                    <w:bottom w:val="none" w:sz="0" w:space="0" w:color="auto"/>
                    <w:right w:val="none" w:sz="0" w:space="0" w:color="auto"/>
                  </w:divBdr>
                  <w:divsChild>
                    <w:div w:id="1076515759">
                      <w:marLeft w:val="0"/>
                      <w:marRight w:val="0"/>
                      <w:marTop w:val="0"/>
                      <w:marBottom w:val="0"/>
                      <w:divBdr>
                        <w:top w:val="none" w:sz="0" w:space="0" w:color="auto"/>
                        <w:left w:val="none" w:sz="0" w:space="0" w:color="auto"/>
                        <w:bottom w:val="none" w:sz="0" w:space="0" w:color="auto"/>
                        <w:right w:val="none" w:sz="0" w:space="0" w:color="auto"/>
                      </w:divBdr>
                    </w:div>
                  </w:divsChild>
                </w:div>
                <w:div w:id="1949189924">
                  <w:marLeft w:val="0"/>
                  <w:marRight w:val="0"/>
                  <w:marTop w:val="0"/>
                  <w:marBottom w:val="0"/>
                  <w:divBdr>
                    <w:top w:val="none" w:sz="0" w:space="0" w:color="auto"/>
                    <w:left w:val="none" w:sz="0" w:space="0" w:color="auto"/>
                    <w:bottom w:val="none" w:sz="0" w:space="0" w:color="auto"/>
                    <w:right w:val="none" w:sz="0" w:space="0" w:color="auto"/>
                  </w:divBdr>
                  <w:divsChild>
                    <w:div w:id="1839034986">
                      <w:marLeft w:val="0"/>
                      <w:marRight w:val="0"/>
                      <w:marTop w:val="0"/>
                      <w:marBottom w:val="0"/>
                      <w:divBdr>
                        <w:top w:val="none" w:sz="0" w:space="0" w:color="auto"/>
                        <w:left w:val="none" w:sz="0" w:space="0" w:color="auto"/>
                        <w:bottom w:val="none" w:sz="0" w:space="0" w:color="auto"/>
                        <w:right w:val="none" w:sz="0" w:space="0" w:color="auto"/>
                      </w:divBdr>
                    </w:div>
                  </w:divsChild>
                </w:div>
                <w:div w:id="198471537">
                  <w:marLeft w:val="0"/>
                  <w:marRight w:val="0"/>
                  <w:marTop w:val="0"/>
                  <w:marBottom w:val="0"/>
                  <w:divBdr>
                    <w:top w:val="none" w:sz="0" w:space="0" w:color="auto"/>
                    <w:left w:val="none" w:sz="0" w:space="0" w:color="auto"/>
                    <w:bottom w:val="none" w:sz="0" w:space="0" w:color="auto"/>
                    <w:right w:val="none" w:sz="0" w:space="0" w:color="auto"/>
                  </w:divBdr>
                  <w:divsChild>
                    <w:div w:id="1473135371">
                      <w:marLeft w:val="0"/>
                      <w:marRight w:val="0"/>
                      <w:marTop w:val="0"/>
                      <w:marBottom w:val="0"/>
                      <w:divBdr>
                        <w:top w:val="none" w:sz="0" w:space="0" w:color="auto"/>
                        <w:left w:val="none" w:sz="0" w:space="0" w:color="auto"/>
                        <w:bottom w:val="none" w:sz="0" w:space="0" w:color="auto"/>
                        <w:right w:val="none" w:sz="0" w:space="0" w:color="auto"/>
                      </w:divBdr>
                    </w:div>
                  </w:divsChild>
                </w:div>
                <w:div w:id="1995916669">
                  <w:marLeft w:val="0"/>
                  <w:marRight w:val="0"/>
                  <w:marTop w:val="0"/>
                  <w:marBottom w:val="0"/>
                  <w:divBdr>
                    <w:top w:val="none" w:sz="0" w:space="0" w:color="auto"/>
                    <w:left w:val="none" w:sz="0" w:space="0" w:color="auto"/>
                    <w:bottom w:val="none" w:sz="0" w:space="0" w:color="auto"/>
                    <w:right w:val="none" w:sz="0" w:space="0" w:color="auto"/>
                  </w:divBdr>
                  <w:divsChild>
                    <w:div w:id="1909075470">
                      <w:marLeft w:val="0"/>
                      <w:marRight w:val="0"/>
                      <w:marTop w:val="0"/>
                      <w:marBottom w:val="0"/>
                      <w:divBdr>
                        <w:top w:val="none" w:sz="0" w:space="0" w:color="auto"/>
                        <w:left w:val="none" w:sz="0" w:space="0" w:color="auto"/>
                        <w:bottom w:val="none" w:sz="0" w:space="0" w:color="auto"/>
                        <w:right w:val="none" w:sz="0" w:space="0" w:color="auto"/>
                      </w:divBdr>
                    </w:div>
                  </w:divsChild>
                </w:div>
                <w:div w:id="673340635">
                  <w:marLeft w:val="0"/>
                  <w:marRight w:val="0"/>
                  <w:marTop w:val="0"/>
                  <w:marBottom w:val="0"/>
                  <w:divBdr>
                    <w:top w:val="none" w:sz="0" w:space="0" w:color="auto"/>
                    <w:left w:val="none" w:sz="0" w:space="0" w:color="auto"/>
                    <w:bottom w:val="none" w:sz="0" w:space="0" w:color="auto"/>
                    <w:right w:val="none" w:sz="0" w:space="0" w:color="auto"/>
                  </w:divBdr>
                  <w:divsChild>
                    <w:div w:id="1525364808">
                      <w:marLeft w:val="0"/>
                      <w:marRight w:val="0"/>
                      <w:marTop w:val="0"/>
                      <w:marBottom w:val="0"/>
                      <w:divBdr>
                        <w:top w:val="none" w:sz="0" w:space="0" w:color="auto"/>
                        <w:left w:val="none" w:sz="0" w:space="0" w:color="auto"/>
                        <w:bottom w:val="none" w:sz="0" w:space="0" w:color="auto"/>
                        <w:right w:val="none" w:sz="0" w:space="0" w:color="auto"/>
                      </w:divBdr>
                    </w:div>
                  </w:divsChild>
                </w:div>
                <w:div w:id="1792548710">
                  <w:marLeft w:val="0"/>
                  <w:marRight w:val="0"/>
                  <w:marTop w:val="0"/>
                  <w:marBottom w:val="0"/>
                  <w:divBdr>
                    <w:top w:val="none" w:sz="0" w:space="0" w:color="auto"/>
                    <w:left w:val="none" w:sz="0" w:space="0" w:color="auto"/>
                    <w:bottom w:val="none" w:sz="0" w:space="0" w:color="auto"/>
                    <w:right w:val="none" w:sz="0" w:space="0" w:color="auto"/>
                  </w:divBdr>
                  <w:divsChild>
                    <w:div w:id="1874269442">
                      <w:marLeft w:val="0"/>
                      <w:marRight w:val="0"/>
                      <w:marTop w:val="0"/>
                      <w:marBottom w:val="0"/>
                      <w:divBdr>
                        <w:top w:val="none" w:sz="0" w:space="0" w:color="auto"/>
                        <w:left w:val="none" w:sz="0" w:space="0" w:color="auto"/>
                        <w:bottom w:val="none" w:sz="0" w:space="0" w:color="auto"/>
                        <w:right w:val="none" w:sz="0" w:space="0" w:color="auto"/>
                      </w:divBdr>
                    </w:div>
                  </w:divsChild>
                </w:div>
                <w:div w:id="322710299">
                  <w:marLeft w:val="0"/>
                  <w:marRight w:val="0"/>
                  <w:marTop w:val="0"/>
                  <w:marBottom w:val="0"/>
                  <w:divBdr>
                    <w:top w:val="none" w:sz="0" w:space="0" w:color="auto"/>
                    <w:left w:val="none" w:sz="0" w:space="0" w:color="auto"/>
                    <w:bottom w:val="none" w:sz="0" w:space="0" w:color="auto"/>
                    <w:right w:val="none" w:sz="0" w:space="0" w:color="auto"/>
                  </w:divBdr>
                  <w:divsChild>
                    <w:div w:id="20613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454">
              <w:marLeft w:val="0"/>
              <w:marRight w:val="0"/>
              <w:marTop w:val="0"/>
              <w:marBottom w:val="0"/>
              <w:divBdr>
                <w:top w:val="none" w:sz="0" w:space="0" w:color="auto"/>
                <w:left w:val="none" w:sz="0" w:space="0" w:color="auto"/>
                <w:bottom w:val="none" w:sz="0" w:space="0" w:color="auto"/>
                <w:right w:val="none" w:sz="0" w:space="0" w:color="auto"/>
              </w:divBdr>
              <w:divsChild>
                <w:div w:id="1319771774">
                  <w:marLeft w:val="0"/>
                  <w:marRight w:val="0"/>
                  <w:marTop w:val="0"/>
                  <w:marBottom w:val="0"/>
                  <w:divBdr>
                    <w:top w:val="none" w:sz="0" w:space="0" w:color="auto"/>
                    <w:left w:val="none" w:sz="0" w:space="0" w:color="auto"/>
                    <w:bottom w:val="none" w:sz="0" w:space="0" w:color="auto"/>
                    <w:right w:val="none" w:sz="0" w:space="0" w:color="auto"/>
                  </w:divBdr>
                  <w:divsChild>
                    <w:div w:id="776363624">
                      <w:marLeft w:val="0"/>
                      <w:marRight w:val="0"/>
                      <w:marTop w:val="0"/>
                      <w:marBottom w:val="0"/>
                      <w:divBdr>
                        <w:top w:val="none" w:sz="0" w:space="0" w:color="auto"/>
                        <w:left w:val="none" w:sz="0" w:space="0" w:color="auto"/>
                        <w:bottom w:val="none" w:sz="0" w:space="0" w:color="auto"/>
                        <w:right w:val="none" w:sz="0" w:space="0" w:color="auto"/>
                      </w:divBdr>
                    </w:div>
                  </w:divsChild>
                </w:div>
                <w:div w:id="1427188310">
                  <w:marLeft w:val="0"/>
                  <w:marRight w:val="0"/>
                  <w:marTop w:val="0"/>
                  <w:marBottom w:val="0"/>
                  <w:divBdr>
                    <w:top w:val="none" w:sz="0" w:space="0" w:color="auto"/>
                    <w:left w:val="none" w:sz="0" w:space="0" w:color="auto"/>
                    <w:bottom w:val="none" w:sz="0" w:space="0" w:color="auto"/>
                    <w:right w:val="none" w:sz="0" w:space="0" w:color="auto"/>
                  </w:divBdr>
                  <w:divsChild>
                    <w:div w:id="1798721207">
                      <w:marLeft w:val="0"/>
                      <w:marRight w:val="0"/>
                      <w:marTop w:val="0"/>
                      <w:marBottom w:val="0"/>
                      <w:divBdr>
                        <w:top w:val="none" w:sz="0" w:space="0" w:color="auto"/>
                        <w:left w:val="none" w:sz="0" w:space="0" w:color="auto"/>
                        <w:bottom w:val="none" w:sz="0" w:space="0" w:color="auto"/>
                        <w:right w:val="none" w:sz="0" w:space="0" w:color="auto"/>
                      </w:divBdr>
                    </w:div>
                  </w:divsChild>
                </w:div>
                <w:div w:id="853417143">
                  <w:marLeft w:val="0"/>
                  <w:marRight w:val="0"/>
                  <w:marTop w:val="0"/>
                  <w:marBottom w:val="0"/>
                  <w:divBdr>
                    <w:top w:val="none" w:sz="0" w:space="0" w:color="auto"/>
                    <w:left w:val="none" w:sz="0" w:space="0" w:color="auto"/>
                    <w:bottom w:val="none" w:sz="0" w:space="0" w:color="auto"/>
                    <w:right w:val="none" w:sz="0" w:space="0" w:color="auto"/>
                  </w:divBdr>
                  <w:divsChild>
                    <w:div w:id="795563969">
                      <w:marLeft w:val="0"/>
                      <w:marRight w:val="0"/>
                      <w:marTop w:val="0"/>
                      <w:marBottom w:val="0"/>
                      <w:divBdr>
                        <w:top w:val="none" w:sz="0" w:space="0" w:color="auto"/>
                        <w:left w:val="none" w:sz="0" w:space="0" w:color="auto"/>
                        <w:bottom w:val="none" w:sz="0" w:space="0" w:color="auto"/>
                        <w:right w:val="none" w:sz="0" w:space="0" w:color="auto"/>
                      </w:divBdr>
                    </w:div>
                  </w:divsChild>
                </w:div>
                <w:div w:id="409084453">
                  <w:marLeft w:val="0"/>
                  <w:marRight w:val="0"/>
                  <w:marTop w:val="0"/>
                  <w:marBottom w:val="0"/>
                  <w:divBdr>
                    <w:top w:val="none" w:sz="0" w:space="0" w:color="auto"/>
                    <w:left w:val="none" w:sz="0" w:space="0" w:color="auto"/>
                    <w:bottom w:val="none" w:sz="0" w:space="0" w:color="auto"/>
                    <w:right w:val="none" w:sz="0" w:space="0" w:color="auto"/>
                  </w:divBdr>
                  <w:divsChild>
                    <w:div w:id="961956249">
                      <w:marLeft w:val="0"/>
                      <w:marRight w:val="0"/>
                      <w:marTop w:val="0"/>
                      <w:marBottom w:val="0"/>
                      <w:divBdr>
                        <w:top w:val="none" w:sz="0" w:space="0" w:color="auto"/>
                        <w:left w:val="none" w:sz="0" w:space="0" w:color="auto"/>
                        <w:bottom w:val="none" w:sz="0" w:space="0" w:color="auto"/>
                        <w:right w:val="none" w:sz="0" w:space="0" w:color="auto"/>
                      </w:divBdr>
                    </w:div>
                  </w:divsChild>
                </w:div>
                <w:div w:id="809130100">
                  <w:marLeft w:val="0"/>
                  <w:marRight w:val="0"/>
                  <w:marTop w:val="0"/>
                  <w:marBottom w:val="0"/>
                  <w:divBdr>
                    <w:top w:val="none" w:sz="0" w:space="0" w:color="auto"/>
                    <w:left w:val="none" w:sz="0" w:space="0" w:color="auto"/>
                    <w:bottom w:val="none" w:sz="0" w:space="0" w:color="auto"/>
                    <w:right w:val="none" w:sz="0" w:space="0" w:color="auto"/>
                  </w:divBdr>
                  <w:divsChild>
                    <w:div w:id="183837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236130">
      <w:bodyDiv w:val="1"/>
      <w:marLeft w:val="0"/>
      <w:marRight w:val="0"/>
      <w:marTop w:val="0"/>
      <w:marBottom w:val="0"/>
      <w:divBdr>
        <w:top w:val="none" w:sz="0" w:space="0" w:color="auto"/>
        <w:left w:val="none" w:sz="0" w:space="0" w:color="auto"/>
        <w:bottom w:val="none" w:sz="0" w:space="0" w:color="auto"/>
        <w:right w:val="none" w:sz="0" w:space="0" w:color="auto"/>
      </w:divBdr>
    </w:div>
    <w:div w:id="1748575565">
      <w:bodyDiv w:val="1"/>
      <w:marLeft w:val="0"/>
      <w:marRight w:val="0"/>
      <w:marTop w:val="0"/>
      <w:marBottom w:val="0"/>
      <w:divBdr>
        <w:top w:val="none" w:sz="0" w:space="0" w:color="auto"/>
        <w:left w:val="none" w:sz="0" w:space="0" w:color="auto"/>
        <w:bottom w:val="none" w:sz="0" w:space="0" w:color="auto"/>
        <w:right w:val="none" w:sz="0" w:space="0" w:color="auto"/>
      </w:divBdr>
    </w:div>
    <w:div w:id="1775974313">
      <w:bodyDiv w:val="1"/>
      <w:marLeft w:val="0"/>
      <w:marRight w:val="0"/>
      <w:marTop w:val="0"/>
      <w:marBottom w:val="0"/>
      <w:divBdr>
        <w:top w:val="none" w:sz="0" w:space="0" w:color="auto"/>
        <w:left w:val="none" w:sz="0" w:space="0" w:color="auto"/>
        <w:bottom w:val="none" w:sz="0" w:space="0" w:color="auto"/>
        <w:right w:val="none" w:sz="0" w:space="0" w:color="auto"/>
      </w:divBdr>
    </w:div>
    <w:div w:id="1783450804">
      <w:bodyDiv w:val="1"/>
      <w:marLeft w:val="0"/>
      <w:marRight w:val="0"/>
      <w:marTop w:val="0"/>
      <w:marBottom w:val="0"/>
      <w:divBdr>
        <w:top w:val="none" w:sz="0" w:space="0" w:color="auto"/>
        <w:left w:val="none" w:sz="0" w:space="0" w:color="auto"/>
        <w:bottom w:val="none" w:sz="0" w:space="0" w:color="auto"/>
        <w:right w:val="none" w:sz="0" w:space="0" w:color="auto"/>
      </w:divBdr>
    </w:div>
    <w:div w:id="1848669267">
      <w:bodyDiv w:val="1"/>
      <w:marLeft w:val="0"/>
      <w:marRight w:val="0"/>
      <w:marTop w:val="0"/>
      <w:marBottom w:val="0"/>
      <w:divBdr>
        <w:top w:val="none" w:sz="0" w:space="0" w:color="auto"/>
        <w:left w:val="none" w:sz="0" w:space="0" w:color="auto"/>
        <w:bottom w:val="none" w:sz="0" w:space="0" w:color="auto"/>
        <w:right w:val="none" w:sz="0" w:space="0" w:color="auto"/>
      </w:divBdr>
    </w:div>
    <w:div w:id="1894656309">
      <w:bodyDiv w:val="1"/>
      <w:marLeft w:val="0"/>
      <w:marRight w:val="0"/>
      <w:marTop w:val="0"/>
      <w:marBottom w:val="0"/>
      <w:divBdr>
        <w:top w:val="none" w:sz="0" w:space="0" w:color="auto"/>
        <w:left w:val="none" w:sz="0" w:space="0" w:color="auto"/>
        <w:bottom w:val="none" w:sz="0" w:space="0" w:color="auto"/>
        <w:right w:val="none" w:sz="0" w:space="0" w:color="auto"/>
      </w:divBdr>
      <w:divsChild>
        <w:div w:id="1869558717">
          <w:marLeft w:val="0"/>
          <w:marRight w:val="0"/>
          <w:marTop w:val="0"/>
          <w:marBottom w:val="0"/>
          <w:divBdr>
            <w:top w:val="none" w:sz="0" w:space="0" w:color="auto"/>
            <w:left w:val="none" w:sz="0" w:space="0" w:color="auto"/>
            <w:bottom w:val="none" w:sz="0" w:space="0" w:color="auto"/>
            <w:right w:val="none" w:sz="0" w:space="0" w:color="auto"/>
          </w:divBdr>
          <w:divsChild>
            <w:div w:id="389883052">
              <w:marLeft w:val="0"/>
              <w:marRight w:val="0"/>
              <w:marTop w:val="0"/>
              <w:marBottom w:val="0"/>
              <w:divBdr>
                <w:top w:val="none" w:sz="0" w:space="0" w:color="auto"/>
                <w:left w:val="none" w:sz="0" w:space="0" w:color="auto"/>
                <w:bottom w:val="none" w:sz="0" w:space="0" w:color="auto"/>
                <w:right w:val="none" w:sz="0" w:space="0" w:color="auto"/>
              </w:divBdr>
              <w:divsChild>
                <w:div w:id="151329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4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tel:(508)%20767-7699" TargetMode="External"/><Relationship Id="rId18" Type="http://schemas.openxmlformats.org/officeDocument/2006/relationships/hyperlink" Target="file:///\\Mac\Home\Desktop\www.assumption.edu\pa" TargetMode="External"/><Relationship Id="rId26" Type="http://schemas.openxmlformats.org/officeDocument/2006/relationships/hyperlink" Target="https://www.aamc.org/what-we-do/mission-areas/medical-education/cbme/core-epas" TargetMode="External"/><Relationship Id="rId39" Type="http://schemas.openxmlformats.org/officeDocument/2006/relationships/footer" Target="footer2.xml"/><Relationship Id="rId21" Type="http://schemas.openxmlformats.org/officeDocument/2006/relationships/hyperlink" Target="file:///\\Mac\Home\Desktop\www.assumption.edu\pa" TargetMode="External"/><Relationship Id="rId34" Type="http://schemas.openxmlformats.org/officeDocument/2006/relationships/hyperlink" Target="https://www.neche.org/"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a.program@assumption.edu" TargetMode="External"/><Relationship Id="rId20" Type="http://schemas.openxmlformats.org/officeDocument/2006/relationships/hyperlink" Target="tel:(508)%20767-7699" TargetMode="External"/><Relationship Id="rId29" Type="http://schemas.openxmlformats.org/officeDocument/2006/relationships/hyperlink" Target="https://www.google.com/url?sa=t&amp;rct=j&amp;q=&amp;esrc=s&amp;source=web&amp;cd=&amp;cad=rja&amp;uact=8&amp;ved=2ahUKEwjzs7Pe-LD6AhXRFVkFHRzdBFIQFnoECCsQAQ&amp;url=https%3A%2F%2Fpaeaonline.org%2Fwp-content%2Fuploads%2F2021%2F01%2Fcore_competencies-new-pa-graduates-092018.pdf&amp;usg=AOvVaw1JP58fNs5aCidhtQhElL2W"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aps.apple.com/?address=500%20Salisbury%20St,%20Worcester,%20MA%20%2001609,%20United%20States&amp;ll=42.291411,-71.829514&amp;q=Work&amp;_ext=EiYp2G83w7kkRUAx7pGwPXr1UcA5VkVdH+AlRUBBJPfsRrP0UcBQBA%3D%3D" TargetMode="External"/><Relationship Id="rId24" Type="http://schemas.openxmlformats.org/officeDocument/2006/relationships/hyperlink" Target="file:///\\Mac\Home\Desktop\www.assumption.edu\pa" TargetMode="External"/><Relationship Id="rId32" Type="http://schemas.openxmlformats.org/officeDocument/2006/relationships/hyperlink" Target="https://caspa.liaisoncas.com/applicant-ux/" TargetMode="External"/><Relationship Id="rId37" Type="http://schemas.openxmlformats.org/officeDocument/2006/relationships/image" Target="media/image3.png"/><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maps.apple.com/?address=500%20Salisbury%20St,%20Worcester,%20MA%20%2001609,%20United%20States&amp;ll=42.291411,-71.829514&amp;q=Work&amp;_ext=EiYp2G83w7kkRUAx7pGwPXr1UcA5VkVdH+AlRUBBJPfsRrP0UcBQBA%3D%3D" TargetMode="External"/><Relationship Id="rId23" Type="http://schemas.openxmlformats.org/officeDocument/2006/relationships/hyperlink" Target="tel:(508)%20767-7699" TargetMode="External"/><Relationship Id="rId28" Type="http://schemas.openxmlformats.org/officeDocument/2006/relationships/hyperlink" Target="https://www.usccb.org/" TargetMode="External"/><Relationship Id="rId36"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hyperlink" Target="mailto:pa.program@assumption.edu" TargetMode="External"/><Relationship Id="rId31" Type="http://schemas.openxmlformats.org/officeDocument/2006/relationships/hyperlink" Target="https://www.assumption.edu/graduate/physician-assistant-stud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Mac\Home\Desktop\www.assumption.edu\pa" TargetMode="External"/><Relationship Id="rId22" Type="http://schemas.openxmlformats.org/officeDocument/2006/relationships/hyperlink" Target="mailto:pa.program@assumption.edu" TargetMode="External"/><Relationship Id="rId27" Type="http://schemas.openxmlformats.org/officeDocument/2006/relationships/hyperlink" Target="https://www.usccb.org/beliefs-and-teachings/what-we-believe/catholic-social-teaching/seven-themes-of-catholic-social-teaching" TargetMode="External"/><Relationship Id="rId30" Type="http://schemas.openxmlformats.org/officeDocument/2006/relationships/hyperlink" Target="http://www.arc-pa.org/" TargetMode="External"/><Relationship Id="rId35" Type="http://schemas.openxmlformats.org/officeDocument/2006/relationships/hyperlink" Target="https://www.assumption.edu/"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pa.program@assumption.edu" TargetMode="External"/><Relationship Id="rId17" Type="http://schemas.openxmlformats.org/officeDocument/2006/relationships/hyperlink" Target="tel:(508)%20767-7699" TargetMode="External"/><Relationship Id="rId25" Type="http://schemas.openxmlformats.org/officeDocument/2006/relationships/image" Target="media/image1.png"/><Relationship Id="rId33" Type="http://schemas.openxmlformats.org/officeDocument/2006/relationships/hyperlink" Target="https://assumption.u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B39DD6081EF944874F0A8851971797" ma:contentTypeVersion="2" ma:contentTypeDescription="Create a new document." ma:contentTypeScope="" ma:versionID="b16aa5d2b100c6cb9c4baa38f5afdf8a">
  <xsd:schema xmlns:xsd="http://www.w3.org/2001/XMLSchema" xmlns:xs="http://www.w3.org/2001/XMLSchema" xmlns:p="http://schemas.microsoft.com/office/2006/metadata/properties" xmlns:ns2="827f1382-8a58-4d18-9350-4b139bdca7f2" targetNamespace="http://schemas.microsoft.com/office/2006/metadata/properties" ma:root="true" ma:fieldsID="c66fdd5cbeeb583de51ea6096a7673e0" ns2:_="">
    <xsd:import namespace="827f1382-8a58-4d18-9350-4b139bdca7f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f1382-8a58-4d18-9350-4b139bdca7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All16</b:Tag>
    <b:SourceType>Report</b:SourceType>
    <b:Guid>{6B81DD00-07B5-F144-86CC-43629B17F255}</b:Guid>
    <b:Title>A Legal Guide for Healthcare Professionals: Conscience Protections for People of Faith</b:Title>
    <b:Publisher>Alliance Defending Freedom</b:Publisher>
    <b:Year>2016</b:Year>
    <b:Author>
      <b:Author>
        <b:Corporate>Alliance Defending Freedom</b:Corporate>
      </b:Author>
    </b:Author>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EE71C-5017-4C76-BBD4-0B52332C113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AAB314-B9F3-464E-8A89-F3DCDC721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f1382-8a58-4d18-9350-4b139bdca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87B070-DB07-5F41-AD21-F09CFA510AFE}">
  <ds:schemaRefs>
    <ds:schemaRef ds:uri="http://schemas.openxmlformats.org/officeDocument/2006/bibliography"/>
  </ds:schemaRefs>
</ds:datastoreItem>
</file>

<file path=customXml/itemProps4.xml><?xml version="1.0" encoding="utf-8"?>
<ds:datastoreItem xmlns:ds="http://schemas.openxmlformats.org/officeDocument/2006/customXml" ds:itemID="{ECBB49FB-CD42-49C7-8C8A-241FD63F7D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23</Pages>
  <Words>6637</Words>
  <Characters>37833</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Amrien, Robert J (Physician Assistant Studies)</dc:creator>
  <cp:keywords/>
  <dc:description/>
  <cp:lastModifiedBy>Amrien, Robert J (Physician Assistant Studies)</cp:lastModifiedBy>
  <cp:revision>20</cp:revision>
  <dcterms:created xsi:type="dcterms:W3CDTF">2022-09-25T20:48:00Z</dcterms:created>
  <dcterms:modified xsi:type="dcterms:W3CDTF">2022-11-10T18:57:00Z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0x0101000EB39DD6081EF944874F0A8851971797</vt:lpwstr>
  </property>
</Properties>
</file>