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Heather L. Briere, MS, FNP-BC, CCM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hl.briere@assumption.edu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42.4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000"/>
        <w:gridCol w:w="1800"/>
        <w:tblGridChange w:id="0">
          <w:tblGrid>
            <w:gridCol w:w="90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04">
            <w:pPr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05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Ph.D. Nursing, UMASS Medical School, Worcester, MA</w:t>
            </w:r>
          </w:p>
          <w:p w:rsidR="00000000" w:rsidDel="00000000" w:rsidP="00000000" w:rsidRDefault="00000000" w:rsidRPr="00000000" w14:paraId="00000006">
            <w:pPr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Dissertation Title: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Factors Associated with Intellectual and Developmental Disabilities in Adult Decedents: A Secondary Analysis of Healthcare Cost and Utilization Project National Inpatient Sample (HCUP/NIS) Data</w:t>
            </w:r>
          </w:p>
          <w:p w:rsidR="00000000" w:rsidDel="00000000" w:rsidP="00000000" w:rsidRDefault="00000000" w:rsidRPr="00000000" w14:paraId="00000007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Academic Advisor: James Fain PhD, RN, BC-ADM, FAAN</w:t>
            </w:r>
          </w:p>
          <w:p w:rsidR="00000000" w:rsidDel="00000000" w:rsidP="00000000" w:rsidRDefault="00000000" w:rsidRPr="00000000" w14:paraId="00000008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Post-Masters Certificate, Family Nurse Practitioner, University of Massachusetts, Boston</w:t>
            </w:r>
          </w:p>
          <w:p w:rsidR="00000000" w:rsidDel="00000000" w:rsidP="00000000" w:rsidRDefault="00000000" w:rsidRPr="00000000" w14:paraId="0000000A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Master of Science in Nursing with education sub-specialty, UMASS Medical School, Worcester, MA</w:t>
            </w:r>
          </w:p>
          <w:p w:rsidR="00000000" w:rsidDel="00000000" w:rsidP="00000000" w:rsidRDefault="00000000" w:rsidRPr="00000000" w14:paraId="0000000C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Paralegal, Legal Nurse Consultant Course, National Institute of Paralegal Arts and Sciences, Boca Raton, FL</w:t>
            </w:r>
          </w:p>
          <w:p w:rsidR="00000000" w:rsidDel="00000000" w:rsidP="00000000" w:rsidRDefault="00000000" w:rsidRPr="00000000" w14:paraId="0000000E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Bachelor of Science in Nursing, Fitchburg State College, Fitchburg, MA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Anticipated completion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1E">
            <w:pPr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Academic Appointments</w:t>
            </w:r>
          </w:p>
          <w:p w:rsidR="00000000" w:rsidDel="00000000" w:rsidP="00000000" w:rsidRDefault="00000000" w:rsidRPr="00000000" w14:paraId="0000001F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 of Practice</w:t>
            </w:r>
          </w:p>
          <w:p w:rsidR="00000000" w:rsidDel="00000000" w:rsidP="00000000" w:rsidRDefault="00000000" w:rsidRPr="00000000" w14:paraId="00000020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Assumption University, Worcester, MA</w:t>
            </w:r>
          </w:p>
          <w:p w:rsidR="00000000" w:rsidDel="00000000" w:rsidP="00000000" w:rsidRDefault="00000000" w:rsidRPr="00000000" w14:paraId="00000021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Adjunct Faculty</w:t>
            </w:r>
          </w:p>
          <w:p w:rsidR="00000000" w:rsidDel="00000000" w:rsidP="00000000" w:rsidRDefault="00000000" w:rsidRPr="00000000" w14:paraId="00000023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Quinsigamond Community College, Worcester, MA</w:t>
            </w:r>
          </w:p>
          <w:p w:rsidR="00000000" w:rsidDel="00000000" w:rsidP="00000000" w:rsidRDefault="00000000" w:rsidRPr="00000000" w14:paraId="00000024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Adjunct Faculty</w:t>
            </w:r>
          </w:p>
          <w:p w:rsidR="00000000" w:rsidDel="00000000" w:rsidP="00000000" w:rsidRDefault="00000000" w:rsidRPr="00000000" w14:paraId="00000026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MCPHS University, Worcester, MA</w:t>
            </w:r>
          </w:p>
          <w:p w:rsidR="00000000" w:rsidDel="00000000" w:rsidP="00000000" w:rsidRDefault="00000000" w:rsidRPr="00000000" w14:paraId="00000027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Adjunct Clinical Faculty </w:t>
            </w:r>
          </w:p>
          <w:p w:rsidR="00000000" w:rsidDel="00000000" w:rsidP="00000000" w:rsidRDefault="00000000" w:rsidRPr="00000000" w14:paraId="00000029">
            <w:pPr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MCPHS University, Worcester, 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May, 2022 to present</w:t>
            </w:r>
          </w:p>
          <w:p w:rsidR="00000000" w:rsidDel="00000000" w:rsidP="00000000" w:rsidRDefault="00000000" w:rsidRPr="00000000" w14:paraId="0000002C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Fall, 2021 to Summer, 2022</w:t>
            </w:r>
          </w:p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2016 to 2018</w:t>
            </w:r>
          </w:p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Spring, 2021</w:t>
            </w:r>
          </w:p>
          <w:p w:rsidR="00000000" w:rsidDel="00000000" w:rsidP="00000000" w:rsidRDefault="00000000" w:rsidRPr="00000000" w14:paraId="00000031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2010 to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33">
            <w:pPr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 Positions and Employment</w:t>
            </w:r>
          </w:p>
          <w:p w:rsidR="00000000" w:rsidDel="00000000" w:rsidP="00000000" w:rsidRDefault="00000000" w:rsidRPr="00000000" w14:paraId="00000034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Nurse Practitioner, Compassus Hospice, Auburn, MA</w:t>
            </w:r>
          </w:p>
          <w:p w:rsidR="00000000" w:rsidDel="00000000" w:rsidP="00000000" w:rsidRDefault="00000000" w:rsidRPr="00000000" w14:paraId="00000035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Nurse Practitioner, St. Vincent’s Medical Group, Charlton, MA</w:t>
            </w:r>
          </w:p>
          <w:p w:rsidR="00000000" w:rsidDel="00000000" w:rsidP="00000000" w:rsidRDefault="00000000" w:rsidRPr="00000000" w14:paraId="00000036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Nurse Practitioner, Harrington Physician Services, Southbridge, MA</w:t>
            </w:r>
          </w:p>
          <w:p w:rsidR="00000000" w:rsidDel="00000000" w:rsidP="00000000" w:rsidRDefault="00000000" w:rsidRPr="00000000" w14:paraId="00000037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MDS Nurse, Life Care Center of Auburn, Auburn, MA</w:t>
            </w:r>
          </w:p>
          <w:p w:rsidR="00000000" w:rsidDel="00000000" w:rsidP="00000000" w:rsidRDefault="00000000" w:rsidRPr="00000000" w14:paraId="00000038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Nurse Consultant, Liberty Healthcare Corporation, Bala Cynwyd, PA</w:t>
            </w:r>
          </w:p>
          <w:p w:rsidR="00000000" w:rsidDel="00000000" w:rsidP="00000000" w:rsidRDefault="00000000" w:rsidRPr="00000000" w14:paraId="00000039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Wellness Coordinator, The Wellness Corporation, Shrewsbury, MA</w:t>
            </w:r>
          </w:p>
          <w:p w:rsidR="00000000" w:rsidDel="00000000" w:rsidP="00000000" w:rsidRDefault="00000000" w:rsidRPr="00000000" w14:paraId="0000003A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Development Coordinator, Bloomfield Health Care Center, Bloomfield, CT</w:t>
            </w:r>
          </w:p>
          <w:p w:rsidR="00000000" w:rsidDel="00000000" w:rsidP="00000000" w:rsidRDefault="00000000" w:rsidRPr="00000000" w14:paraId="0000003B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Nurse Case Manager, St. Francis Hospital and Medical Center, Hartford, CT</w:t>
            </w:r>
          </w:p>
          <w:p w:rsidR="00000000" w:rsidDel="00000000" w:rsidP="00000000" w:rsidRDefault="00000000" w:rsidRPr="00000000" w14:paraId="0000003C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Nursing Supervisor, Haven Health Center of East Hartford, East Hartford, CT</w:t>
            </w:r>
          </w:p>
          <w:p w:rsidR="00000000" w:rsidDel="00000000" w:rsidP="00000000" w:rsidRDefault="00000000" w:rsidRPr="00000000" w14:paraId="0000003D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Relief Charge Nurse/Staff Nurse, Harrington Memorial Hospital, Southbridge, MA</w:t>
            </w:r>
          </w:p>
          <w:p w:rsidR="00000000" w:rsidDel="00000000" w:rsidP="00000000" w:rsidRDefault="00000000" w:rsidRPr="00000000" w14:paraId="0000003E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Manager, Meadows of Leicester, Leicester, MA</w:t>
            </w:r>
          </w:p>
          <w:p w:rsidR="00000000" w:rsidDel="00000000" w:rsidP="00000000" w:rsidRDefault="00000000" w:rsidRPr="00000000" w14:paraId="0000003F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Manager, Life Care Center of Auburn, Auburn, MA</w:t>
            </w:r>
          </w:p>
          <w:p w:rsidR="00000000" w:rsidDel="00000000" w:rsidP="00000000" w:rsidRDefault="00000000" w:rsidRPr="00000000" w14:paraId="00000040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Nurse, Harrington Memorial Hospital, Southbridge, MA</w:t>
            </w:r>
          </w:p>
          <w:p w:rsidR="00000000" w:rsidDel="00000000" w:rsidP="00000000" w:rsidRDefault="00000000" w:rsidRPr="00000000" w14:paraId="00000041">
            <w:pPr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Nurse, Favorite Nurses, Worcester, MA</w:t>
            </w:r>
          </w:p>
          <w:p w:rsidR="00000000" w:rsidDel="00000000" w:rsidP="00000000" w:rsidRDefault="00000000" w:rsidRPr="00000000" w14:paraId="00000042">
            <w:pPr>
              <w:ind w:left="9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 Nurse, Providence House of Southbridge, Southbridge, 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 to present</w:t>
            </w:r>
          </w:p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2018 to 2021</w:t>
            </w:r>
          </w:p>
          <w:p w:rsidR="00000000" w:rsidDel="00000000" w:rsidP="00000000" w:rsidRDefault="00000000" w:rsidRPr="00000000" w14:paraId="0000004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2009 to 2018</w:t>
            </w:r>
          </w:p>
          <w:p w:rsidR="00000000" w:rsidDel="00000000" w:rsidP="00000000" w:rsidRDefault="00000000" w:rsidRPr="00000000" w14:paraId="0000004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2008 to 2009</w:t>
            </w:r>
          </w:p>
          <w:p w:rsidR="00000000" w:rsidDel="00000000" w:rsidP="00000000" w:rsidRDefault="00000000" w:rsidRPr="00000000" w14:paraId="0000004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2004 to 2008</w:t>
            </w:r>
          </w:p>
          <w:p w:rsidR="00000000" w:rsidDel="00000000" w:rsidP="00000000" w:rsidRDefault="00000000" w:rsidRPr="00000000" w14:paraId="0000004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2005 to 2006</w:t>
            </w:r>
          </w:p>
          <w:p w:rsidR="00000000" w:rsidDel="00000000" w:rsidP="00000000" w:rsidRDefault="00000000" w:rsidRPr="00000000" w14:paraId="0000004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2004 to 2005</w:t>
            </w:r>
          </w:p>
          <w:p w:rsidR="00000000" w:rsidDel="00000000" w:rsidP="00000000" w:rsidRDefault="00000000" w:rsidRPr="00000000" w14:paraId="0000004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2001 to 2005</w:t>
            </w:r>
          </w:p>
          <w:p w:rsidR="00000000" w:rsidDel="00000000" w:rsidP="00000000" w:rsidRDefault="00000000" w:rsidRPr="00000000" w14:paraId="0000004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2003 to 2004</w:t>
            </w:r>
          </w:p>
          <w:p w:rsidR="00000000" w:rsidDel="00000000" w:rsidP="00000000" w:rsidRDefault="00000000" w:rsidRPr="00000000" w14:paraId="0000004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1998 to 2000</w:t>
            </w:r>
          </w:p>
          <w:p w:rsidR="00000000" w:rsidDel="00000000" w:rsidP="00000000" w:rsidRDefault="00000000" w:rsidRPr="00000000" w14:paraId="0000004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1998 to 1998</w:t>
            </w:r>
          </w:p>
          <w:p w:rsidR="00000000" w:rsidDel="00000000" w:rsidP="00000000" w:rsidRDefault="00000000" w:rsidRPr="00000000" w14:paraId="0000004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1998 to 1998</w:t>
            </w:r>
          </w:p>
          <w:p w:rsidR="00000000" w:rsidDel="00000000" w:rsidP="00000000" w:rsidRDefault="00000000" w:rsidRPr="00000000" w14:paraId="0000005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1996 to 1998</w:t>
            </w:r>
          </w:p>
          <w:p w:rsidR="00000000" w:rsidDel="00000000" w:rsidP="00000000" w:rsidRDefault="00000000" w:rsidRPr="00000000" w14:paraId="0000005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1997 to 1998</w:t>
            </w:r>
          </w:p>
          <w:p w:rsidR="00000000" w:rsidDel="00000000" w:rsidP="00000000" w:rsidRDefault="00000000" w:rsidRPr="00000000" w14:paraId="0000005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1995 to 1996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Honors and Awards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Preceptor of the Year, MCPHS, Worcester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Preceptor of the Year, University of Massachusetts, Worcester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56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June, 2017</w:t>
            </w:r>
          </w:p>
          <w:p w:rsidR="00000000" w:rsidDel="00000000" w:rsidP="00000000" w:rsidRDefault="00000000" w:rsidRPr="00000000" w14:paraId="0000005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June, 2016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Didactic Teaching Activities in Programs and Courses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MCPHS, Boston, MA</w:t>
            </w:r>
          </w:p>
          <w:p w:rsidR="00000000" w:rsidDel="00000000" w:rsidP="00000000" w:rsidRDefault="00000000" w:rsidRPr="00000000" w14:paraId="0000005B">
            <w:pPr>
              <w:ind w:left="615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NUR304 Pharmacology, Adjunct Faculty, operated as secondary faculty for all online sessions of the course, 87 students.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MCPHS, Worcester, MA</w:t>
            </w:r>
          </w:p>
          <w:p w:rsidR="00000000" w:rsidDel="00000000" w:rsidP="00000000" w:rsidRDefault="00000000" w:rsidRPr="00000000" w14:paraId="0000005D">
            <w:pPr>
              <w:ind w:left="63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NUR706 Advanced Pathophysiology, Adjunct Faculty, operated as main faculty for all sessions of the course, approx 25 students per session, one session per year.</w:t>
            </w:r>
          </w:p>
          <w:p w:rsidR="00000000" w:rsidDel="00000000" w:rsidP="00000000" w:rsidRDefault="00000000" w:rsidRPr="00000000" w14:paraId="0000005E">
            <w:pPr>
              <w:ind w:left="63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NUR707 Advanced Pharmacology, Adjunct Faculty, operated as main faculty for all sessions of the course, approx 25 students per session, one session per year.</w:t>
            </w:r>
          </w:p>
          <w:p w:rsidR="00000000" w:rsidDel="00000000" w:rsidP="00000000" w:rsidRDefault="00000000" w:rsidRPr="00000000" w14:paraId="0000005F">
            <w:pPr>
              <w:ind w:left="63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NUR703 Advanced Health Assessment, operated as main faculty for all sessions of the course, approx 25 students per session, one session per year.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6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Spring, 2021</w:t>
            </w:r>
          </w:p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2016 to 2018</w:t>
            </w:r>
          </w:p>
        </w:tc>
      </w:tr>
      <w:tr>
        <w:trPr>
          <w:cantSplit w:val="0"/>
          <w:trHeight w:val="1710.8203125" w:hRule="atLeast"/>
          <w:tblHeader w:val="0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Clinical Teaching 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Quinsigamond Community College</w:t>
            </w:r>
          </w:p>
          <w:p w:rsidR="00000000" w:rsidDel="00000000" w:rsidP="00000000" w:rsidRDefault="00000000" w:rsidRPr="00000000" w14:paraId="00000068">
            <w:pPr>
              <w:ind w:left="63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NUR201 Medical Surgical Nursing II/Pediatric CLINICAL and PNP 101 Practical Nursing I CLINICAL, Adjunct Faculty, brought RN students into UMASS Memorial and LPN students into The Overlook (Fall, 2021) and Beaumont Westborough (Spring, 2022).  NUR201 Medical Surgical Nursing II/Pediatric CLINICAL brought RN students into Worcester Public Schools for clinical time with school nurses (Summer, 2022).  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MCPHS, Worcester, MA</w:t>
            </w:r>
          </w:p>
          <w:p w:rsidR="00000000" w:rsidDel="00000000" w:rsidP="00000000" w:rsidRDefault="00000000" w:rsidRPr="00000000" w14:paraId="0000006A">
            <w:pPr>
              <w:ind w:left="63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Adjunct Clinical Faculty, precepted more than 25 Nurse Practitioner and more than 25 Physician Assistant students at my clinical sites. 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6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Fall, 2021 to Summer, 2022</w:t>
            </w:r>
          </w:p>
          <w:p w:rsidR="00000000" w:rsidDel="00000000" w:rsidP="00000000" w:rsidRDefault="00000000" w:rsidRPr="00000000" w14:paraId="0000006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2010 to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External Education Activities</w:t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Compassus Hospice, Auburn, MA &amp; Northampton, MA</w:t>
            </w:r>
          </w:p>
          <w:p w:rsidR="00000000" w:rsidDel="00000000" w:rsidP="00000000" w:rsidRDefault="00000000" w:rsidRPr="00000000" w14:paraId="00000073">
            <w:pPr>
              <w:ind w:left="27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and presented FAST Training for all staff 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Compassus Hospice, multiple regions in New England</w:t>
            </w:r>
          </w:p>
          <w:p w:rsidR="00000000" w:rsidDel="00000000" w:rsidP="00000000" w:rsidRDefault="00000000" w:rsidRPr="00000000" w14:paraId="00000075">
            <w:pPr>
              <w:ind w:left="27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and presented Dementia Training for all staff </w:t>
            </w:r>
          </w:p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Compassus Hospice, Auburn, MA &amp; Northampton, MA</w:t>
            </w:r>
          </w:p>
          <w:p w:rsidR="00000000" w:rsidDel="00000000" w:rsidP="00000000" w:rsidRDefault="00000000" w:rsidRPr="00000000" w14:paraId="00000077">
            <w:pPr>
              <w:ind w:left="27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and presented Dementia Training for all staff </w:t>
            </w:r>
          </w:p>
          <w:p w:rsidR="00000000" w:rsidDel="00000000" w:rsidP="00000000" w:rsidRDefault="00000000" w:rsidRPr="00000000" w14:paraId="0000007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Southern Worcester County VNA, Webster, MA</w:t>
            </w:r>
          </w:p>
          <w:p w:rsidR="00000000" w:rsidDel="00000000" w:rsidP="00000000" w:rsidRDefault="00000000" w:rsidRPr="00000000" w14:paraId="00000079">
            <w:pPr>
              <w:ind w:left="27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and presented Head to Toe Assessment for visiting nurses</w:t>
            </w:r>
          </w:p>
          <w:p w:rsidR="00000000" w:rsidDel="00000000" w:rsidP="00000000" w:rsidRDefault="00000000" w:rsidRPr="00000000" w14:paraId="0000007A">
            <w:pPr>
              <w:ind w:left="27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Created and presented Cardiac Assessment for visiting nurses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7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May, 2022</w:t>
            </w:r>
          </w:p>
          <w:p w:rsidR="00000000" w:rsidDel="00000000" w:rsidP="00000000" w:rsidRDefault="00000000" w:rsidRPr="00000000" w14:paraId="0000007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January, 2022</w:t>
            </w:r>
          </w:p>
          <w:p w:rsidR="00000000" w:rsidDel="00000000" w:rsidP="00000000" w:rsidRDefault="00000000" w:rsidRPr="00000000" w14:paraId="0000007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July and October, 2019</w:t>
            </w:r>
          </w:p>
          <w:p w:rsidR="00000000" w:rsidDel="00000000" w:rsidP="00000000" w:rsidRDefault="00000000" w:rsidRPr="00000000" w14:paraId="0000008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January, 2016</w:t>
            </w:r>
          </w:p>
          <w:p w:rsidR="00000000" w:rsidDel="00000000" w:rsidP="00000000" w:rsidRDefault="00000000" w:rsidRPr="00000000" w14:paraId="0000008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February, 2016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Certification and Licensure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RN/CNP MA License, RN213852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ANCC FNP, 2014010484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MCSR, MB0781131I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DEA, MB2079312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CCM, 00065089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89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Exp. 11/23/2022</w:t>
            </w:r>
          </w:p>
          <w:p w:rsidR="00000000" w:rsidDel="00000000" w:rsidP="00000000" w:rsidRDefault="00000000" w:rsidRPr="00000000" w14:paraId="0000008B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 7/8/2024</w:t>
            </w:r>
          </w:p>
          <w:p w:rsidR="00000000" w:rsidDel="00000000" w:rsidP="00000000" w:rsidRDefault="00000000" w:rsidRPr="00000000" w14:paraId="0000008C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 11/6/2022</w:t>
            </w:r>
          </w:p>
          <w:p w:rsidR="00000000" w:rsidDel="00000000" w:rsidP="00000000" w:rsidRDefault="00000000" w:rsidRPr="00000000" w14:paraId="0000008D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 7/31/2024</w:t>
            </w:r>
          </w:p>
          <w:p w:rsidR="00000000" w:rsidDel="00000000" w:rsidP="00000000" w:rsidRDefault="00000000" w:rsidRPr="00000000" w14:paraId="0000008E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 11/30/2023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</w:tcPr>
          <w:p w:rsidR="00000000" w:rsidDel="00000000" w:rsidP="00000000" w:rsidRDefault="00000000" w:rsidRPr="00000000" w14:paraId="000000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Scholarship</w:t>
            </w:r>
          </w:p>
          <w:p w:rsidR="00000000" w:rsidDel="00000000" w:rsidP="00000000" w:rsidRDefault="00000000" w:rsidRPr="00000000" w14:paraId="00000090">
            <w:pPr>
              <w:ind w:left="270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Murray, P., Reed, T. &amp; Briere, H. (2017). Using clinical simulation to meet variable student needs: A joint simulation-based clinical experience between first-year and second-year family nurse practitioner students. INACSL Conference, 2017: ePoster presentation, June 21, 2017</w:t>
            </w:r>
          </w:p>
          <w:p w:rsidR="00000000" w:rsidDel="00000000" w:rsidP="00000000" w:rsidRDefault="00000000" w:rsidRPr="00000000" w14:paraId="00000091">
            <w:pPr>
              <w:ind w:left="270" w:hanging="27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Briere, H. (2019). Pharmacology for the nurse practitioner. Retrieved from </w:t>
            </w: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https://www.corexcel.com/courses/pharmacology.htm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ind w:left="27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 8.5 CEU offering.</w:t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pgSz w:h="15840" w:w="12240" w:orient="portrait"/>
      <w:pgMar w:bottom="431.99999999999994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rPr>
        <w:b w:val="1"/>
      </w:rPr>
    </w:pPr>
    <w:r w:rsidDel="00000000" w:rsidR="00000000" w:rsidRPr="00000000">
      <w:rPr>
        <w:b w:val="1"/>
        <w:rtl w:val="0"/>
      </w:rPr>
      <w:t xml:space="preserve">Heather L. Briere, MS, FNP-BC, CCM                                                                                            Page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 xml:space="preserve"> of 2</w:t>
    </w:r>
  </w:p>
  <w:p w:rsidR="00000000" w:rsidDel="00000000" w:rsidP="00000000" w:rsidRDefault="00000000" w:rsidRPr="00000000" w14:paraId="00000097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252B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52B46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59783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783C"/>
  </w:style>
  <w:style w:type="paragraph" w:styleId="Footer">
    <w:name w:val="footer"/>
    <w:basedOn w:val="Normal"/>
    <w:link w:val="FooterChar"/>
    <w:uiPriority w:val="99"/>
    <w:unhideWhenUsed w:val="1"/>
    <w:rsid w:val="0059783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783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l.briere@assumption.edu" TargetMode="External"/><Relationship Id="rId8" Type="http://schemas.openxmlformats.org/officeDocument/2006/relationships/hyperlink" Target="https://www.corexcel.com/courses/pharmacolog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Xq5+AgZHGFg71hxijXtVU7wxXw==">AMUW2mVnZVRyv0aHWXjDSv80z7n++lP6+4YrepwuLw/yJObdhWa0qwVdeR0/UxiWawh56use6UxkcYSUDBkOU2NyhzFWCSaXWyYO2/FlMZ+DwGBJj05v9Ac=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2019-11-03T20:49:00Z</dcterms:created>
</cp:coreProperties>
</file>